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5D28" w14:textId="51328DA5" w:rsidR="00273ECE" w:rsidRPr="004479DC" w:rsidRDefault="00273ECE" w:rsidP="001A6950">
      <w:pPr>
        <w:spacing w:after="0" w:line="240" w:lineRule="auto"/>
        <w:jc w:val="center"/>
        <w:rPr>
          <w:rFonts w:ascii="Times New Roman" w:hAnsi="Times New Roman"/>
          <w:b/>
          <w:sz w:val="24"/>
          <w:szCs w:val="24"/>
        </w:rPr>
      </w:pPr>
      <w:r w:rsidRPr="004479DC">
        <w:rPr>
          <w:rFonts w:ascii="Times New Roman" w:hAnsi="Times New Roman"/>
          <w:b/>
          <w:sz w:val="24"/>
          <w:szCs w:val="24"/>
        </w:rPr>
        <w:t xml:space="preserve">ОСНОВНЫЕ ПОЛОЖЕНИЯ </w:t>
      </w:r>
      <w:r w:rsidR="008874E6" w:rsidRPr="004479DC">
        <w:rPr>
          <w:rFonts w:ascii="Times New Roman" w:hAnsi="Times New Roman"/>
          <w:b/>
          <w:sz w:val="24"/>
          <w:szCs w:val="24"/>
        </w:rPr>
        <w:t xml:space="preserve">ДОГОВОРА </w:t>
      </w:r>
      <w:r w:rsidR="00790BA6" w:rsidRPr="004479DC">
        <w:rPr>
          <w:rFonts w:ascii="Times New Roman" w:hAnsi="Times New Roman"/>
          <w:b/>
          <w:sz w:val="24"/>
          <w:szCs w:val="24"/>
        </w:rPr>
        <w:t>ГРУППОВОГО</w:t>
      </w:r>
      <w:r w:rsidRPr="004479DC">
        <w:rPr>
          <w:rFonts w:ascii="Times New Roman" w:hAnsi="Times New Roman"/>
          <w:b/>
          <w:sz w:val="24"/>
          <w:szCs w:val="24"/>
        </w:rPr>
        <w:t xml:space="preserve"> СТРАХОВАНИЯ</w:t>
      </w:r>
    </w:p>
    <w:p w14:paraId="72528F3C" w14:textId="6F63BC8C" w:rsidR="00273ECE" w:rsidRPr="005878F5" w:rsidRDefault="00273ECE" w:rsidP="001A6950">
      <w:pPr>
        <w:spacing w:after="0" w:line="240" w:lineRule="auto"/>
        <w:jc w:val="center"/>
        <w:rPr>
          <w:rFonts w:ascii="Arial" w:hAnsi="Arial" w:cs="Arial"/>
          <w:i/>
          <w:sz w:val="16"/>
          <w:szCs w:val="16"/>
        </w:rPr>
      </w:pPr>
      <w:r w:rsidRPr="005878F5">
        <w:rPr>
          <w:rFonts w:ascii="Arial" w:hAnsi="Arial" w:cs="Arial"/>
          <w:i/>
          <w:sz w:val="16"/>
          <w:szCs w:val="16"/>
        </w:rPr>
        <w:t xml:space="preserve">Настоящие Основные положения составлены на основании </w:t>
      </w:r>
      <w:r w:rsidR="008874E6" w:rsidRPr="005878F5">
        <w:rPr>
          <w:rFonts w:ascii="Arial" w:hAnsi="Arial" w:cs="Arial"/>
          <w:i/>
          <w:sz w:val="16"/>
          <w:szCs w:val="16"/>
        </w:rPr>
        <w:t xml:space="preserve">Договора </w:t>
      </w:r>
      <w:r w:rsidR="005878F5" w:rsidRPr="005878F5">
        <w:rPr>
          <w:rFonts w:ascii="Arial" w:hAnsi="Arial" w:cs="Arial"/>
          <w:i/>
          <w:sz w:val="16"/>
          <w:szCs w:val="16"/>
        </w:rPr>
        <w:t xml:space="preserve">группового </w:t>
      </w:r>
      <w:r w:rsidRPr="005878F5">
        <w:rPr>
          <w:rFonts w:ascii="Arial" w:hAnsi="Arial" w:cs="Arial"/>
          <w:i/>
          <w:sz w:val="16"/>
          <w:szCs w:val="16"/>
        </w:rPr>
        <w:t xml:space="preserve">страхования </w:t>
      </w:r>
      <w:r w:rsidR="003A09CB" w:rsidRPr="005878F5">
        <w:rPr>
          <w:rFonts w:ascii="Arial" w:hAnsi="Arial" w:cs="Arial"/>
          <w:i/>
          <w:sz w:val="16"/>
          <w:szCs w:val="16"/>
        </w:rPr>
        <w:t xml:space="preserve">№ </w:t>
      </w:r>
      <w:r w:rsidR="005878F5" w:rsidRPr="005878F5">
        <w:rPr>
          <w:rFonts w:ascii="Arial" w:hAnsi="Arial" w:cs="Arial"/>
          <w:i/>
          <w:sz w:val="16"/>
          <w:szCs w:val="16"/>
        </w:rPr>
        <w:t xml:space="preserve">24-337-РЖ </w:t>
      </w:r>
      <w:r w:rsidR="003A09CB" w:rsidRPr="005878F5">
        <w:rPr>
          <w:rFonts w:ascii="Arial" w:hAnsi="Arial" w:cs="Arial"/>
          <w:i/>
          <w:sz w:val="16"/>
          <w:szCs w:val="16"/>
        </w:rPr>
        <w:t xml:space="preserve">от </w:t>
      </w:r>
      <w:r w:rsidR="005878F5" w:rsidRPr="005878F5">
        <w:rPr>
          <w:rFonts w:ascii="Arial" w:hAnsi="Arial" w:cs="Arial"/>
          <w:i/>
          <w:sz w:val="16"/>
          <w:szCs w:val="16"/>
        </w:rPr>
        <w:t>06.12.</w:t>
      </w:r>
      <w:r w:rsidR="003A09CB" w:rsidRPr="005878F5">
        <w:rPr>
          <w:rFonts w:ascii="Arial" w:hAnsi="Arial" w:cs="Arial"/>
          <w:i/>
          <w:sz w:val="16"/>
          <w:szCs w:val="16"/>
        </w:rPr>
        <w:t>20</w:t>
      </w:r>
      <w:r w:rsidR="005878F5" w:rsidRPr="005878F5">
        <w:rPr>
          <w:rFonts w:ascii="Arial" w:hAnsi="Arial" w:cs="Arial"/>
          <w:i/>
          <w:sz w:val="16"/>
          <w:szCs w:val="16"/>
        </w:rPr>
        <w:t>24</w:t>
      </w:r>
      <w:r w:rsidR="003A09CB" w:rsidRPr="005878F5">
        <w:rPr>
          <w:rFonts w:ascii="Arial" w:hAnsi="Arial" w:cs="Arial"/>
          <w:i/>
          <w:sz w:val="16"/>
          <w:szCs w:val="16"/>
        </w:rPr>
        <w:t>,</w:t>
      </w:r>
      <w:r w:rsidR="004479DC">
        <w:rPr>
          <w:rFonts w:ascii="Arial" w:hAnsi="Arial" w:cs="Arial"/>
          <w:i/>
          <w:sz w:val="16"/>
          <w:szCs w:val="16"/>
        </w:rPr>
        <w:t xml:space="preserve"> </w:t>
      </w:r>
      <w:r w:rsidR="003A09CB" w:rsidRPr="005878F5">
        <w:rPr>
          <w:rFonts w:ascii="Arial" w:hAnsi="Arial" w:cs="Arial"/>
          <w:i/>
          <w:sz w:val="16"/>
          <w:szCs w:val="16"/>
        </w:rPr>
        <w:t xml:space="preserve">заключенного между </w:t>
      </w:r>
      <w:r w:rsidR="005878F5" w:rsidRPr="005878F5">
        <w:rPr>
          <w:rFonts w:ascii="Arial" w:hAnsi="Arial" w:cs="Arial"/>
          <w:i/>
          <w:sz w:val="16"/>
          <w:szCs w:val="16"/>
        </w:rPr>
        <w:t xml:space="preserve">ООО «СК «Ренессанс Жизнь» </w:t>
      </w:r>
      <w:r w:rsidR="003A09CB" w:rsidRPr="005878F5">
        <w:rPr>
          <w:rFonts w:ascii="Arial" w:hAnsi="Arial" w:cs="Arial"/>
          <w:i/>
          <w:sz w:val="16"/>
          <w:szCs w:val="16"/>
        </w:rPr>
        <w:t xml:space="preserve">и </w:t>
      </w:r>
      <w:r w:rsidR="005878F5" w:rsidRPr="005878F5">
        <w:rPr>
          <w:rFonts w:ascii="Arial" w:hAnsi="Arial" w:cs="Arial"/>
          <w:i/>
          <w:sz w:val="16"/>
          <w:szCs w:val="16"/>
        </w:rPr>
        <w:t xml:space="preserve">АО «Свой Банк» </w:t>
      </w:r>
      <w:r w:rsidR="005A3AD4" w:rsidRPr="005878F5">
        <w:rPr>
          <w:rFonts w:ascii="Arial" w:hAnsi="Arial" w:cs="Arial"/>
          <w:i/>
          <w:sz w:val="16"/>
          <w:szCs w:val="16"/>
        </w:rPr>
        <w:t xml:space="preserve">(далее </w:t>
      </w:r>
      <w:r w:rsidR="009C3FD6">
        <w:rPr>
          <w:rFonts w:ascii="Arial" w:hAnsi="Arial" w:cs="Arial"/>
          <w:i/>
          <w:sz w:val="16"/>
          <w:szCs w:val="16"/>
        </w:rPr>
        <w:t>–</w:t>
      </w:r>
      <w:r w:rsidR="005A3AD4" w:rsidRPr="005878F5">
        <w:rPr>
          <w:rFonts w:ascii="Arial" w:hAnsi="Arial" w:cs="Arial"/>
          <w:i/>
          <w:sz w:val="16"/>
          <w:szCs w:val="16"/>
        </w:rPr>
        <w:t xml:space="preserve"> Договор</w:t>
      </w:r>
      <w:r w:rsidR="009C3FD6">
        <w:rPr>
          <w:rFonts w:ascii="Arial" w:hAnsi="Arial" w:cs="Arial"/>
          <w:i/>
          <w:sz w:val="16"/>
          <w:szCs w:val="16"/>
        </w:rPr>
        <w:t xml:space="preserve"> страхования</w:t>
      </w:r>
      <w:r w:rsidR="005A3AD4" w:rsidRPr="005878F5">
        <w:rPr>
          <w:rFonts w:ascii="Arial" w:hAnsi="Arial" w:cs="Arial"/>
          <w:i/>
          <w:sz w:val="16"/>
          <w:szCs w:val="16"/>
        </w:rPr>
        <w:t>)</w:t>
      </w:r>
      <w:r w:rsidR="003A09CB" w:rsidRPr="005878F5">
        <w:rPr>
          <w:rFonts w:ascii="Arial" w:hAnsi="Arial" w:cs="Arial"/>
          <w:i/>
          <w:sz w:val="16"/>
          <w:szCs w:val="16"/>
        </w:rPr>
        <w:t xml:space="preserve">, </w:t>
      </w:r>
      <w:r w:rsidRPr="005878F5">
        <w:rPr>
          <w:rFonts w:ascii="Arial" w:hAnsi="Arial" w:cs="Arial"/>
          <w:i/>
          <w:sz w:val="16"/>
          <w:szCs w:val="16"/>
        </w:rPr>
        <w:t xml:space="preserve">и </w:t>
      </w:r>
      <w:r w:rsidR="00AC1F2E" w:rsidRPr="005878F5">
        <w:rPr>
          <w:rFonts w:ascii="Arial" w:hAnsi="Arial" w:cs="Arial"/>
          <w:i/>
          <w:sz w:val="16"/>
          <w:szCs w:val="16"/>
        </w:rPr>
        <w:t xml:space="preserve">Правил </w:t>
      </w:r>
      <w:r w:rsidR="005878F5" w:rsidRPr="005878F5">
        <w:rPr>
          <w:rFonts w:ascii="Arial" w:hAnsi="Arial" w:cs="Arial"/>
          <w:i/>
          <w:sz w:val="16"/>
          <w:szCs w:val="16"/>
        </w:rPr>
        <w:t>страхования,</w:t>
      </w:r>
      <w:r w:rsidRPr="005878F5">
        <w:rPr>
          <w:rFonts w:ascii="Arial" w:hAnsi="Arial" w:cs="Arial"/>
          <w:i/>
          <w:sz w:val="16"/>
          <w:szCs w:val="16"/>
        </w:rPr>
        <w:t xml:space="preserve"> которые размещены на официальном сайте Страховщика и утверждены Приказом </w:t>
      </w:r>
      <w:r w:rsidR="005878F5" w:rsidRPr="005878F5">
        <w:rPr>
          <w:rFonts w:ascii="Arial" w:hAnsi="Arial" w:cs="Arial"/>
          <w:i/>
          <w:sz w:val="16"/>
          <w:szCs w:val="16"/>
        </w:rPr>
        <w:t xml:space="preserve">ООО «СК «Ренессанс Жизнь» </w:t>
      </w:r>
      <w:r w:rsidRPr="005878F5">
        <w:rPr>
          <w:rFonts w:ascii="Arial" w:hAnsi="Arial" w:cs="Arial"/>
          <w:i/>
          <w:sz w:val="16"/>
          <w:szCs w:val="16"/>
        </w:rPr>
        <w:t xml:space="preserve">№ </w:t>
      </w:r>
      <w:r w:rsidR="004479DC" w:rsidRPr="004479DC">
        <w:rPr>
          <w:rFonts w:ascii="Arial" w:hAnsi="Arial" w:cs="Arial"/>
          <w:i/>
          <w:sz w:val="16"/>
          <w:szCs w:val="16"/>
        </w:rPr>
        <w:t>240119-01-ОД</w:t>
      </w:r>
      <w:r w:rsidR="004479DC">
        <w:rPr>
          <w:rFonts w:ascii="Arial" w:hAnsi="Arial" w:cs="Arial"/>
          <w:i/>
          <w:sz w:val="16"/>
          <w:szCs w:val="16"/>
        </w:rPr>
        <w:t xml:space="preserve"> </w:t>
      </w:r>
      <w:r w:rsidR="005878F5" w:rsidRPr="005878F5">
        <w:rPr>
          <w:rFonts w:ascii="Arial" w:hAnsi="Arial" w:cs="Arial"/>
          <w:i/>
          <w:sz w:val="16"/>
          <w:szCs w:val="16"/>
        </w:rPr>
        <w:t>от 19.01.2024</w:t>
      </w:r>
      <w:r w:rsidRPr="005878F5">
        <w:rPr>
          <w:rFonts w:ascii="Arial" w:hAnsi="Arial" w:cs="Arial"/>
          <w:i/>
          <w:sz w:val="16"/>
          <w:szCs w:val="16"/>
        </w:rPr>
        <w:t>.</w:t>
      </w:r>
    </w:p>
    <w:p w14:paraId="5D6C22D6" w14:textId="77777777" w:rsidR="004479DC" w:rsidRDefault="004479DC" w:rsidP="00676642">
      <w:pPr>
        <w:pStyle w:val="a6"/>
        <w:contextualSpacing/>
        <w:mirrorIndents/>
        <w:rPr>
          <w:rFonts w:ascii="Times New Roman" w:eastAsia="Times New Roman" w:hAnsi="Times New Roman"/>
          <w:sz w:val="24"/>
          <w:szCs w:val="24"/>
          <w:highlight w:val="yellow"/>
          <w:lang w:eastAsia="ru-RU"/>
        </w:rPr>
      </w:pPr>
    </w:p>
    <w:p w14:paraId="172C7312" w14:textId="5BAFDDCF" w:rsidR="001C2E4F" w:rsidRDefault="001C2E4F" w:rsidP="00676642">
      <w:pPr>
        <w:pStyle w:val="a6"/>
        <w:contextualSpacing/>
        <w:mirrorIndents/>
        <w:rPr>
          <w:rFonts w:ascii="Times New Roman" w:eastAsia="Times New Roman" w:hAnsi="Times New Roman"/>
          <w:sz w:val="24"/>
          <w:szCs w:val="24"/>
          <w:lang w:eastAsia="ru-RU"/>
        </w:rPr>
      </w:pPr>
      <w:r w:rsidRPr="00885D21">
        <w:rPr>
          <w:rFonts w:ascii="Times New Roman" w:eastAsia="Times New Roman" w:hAnsi="Times New Roman"/>
          <w:b/>
          <w:sz w:val="24"/>
          <w:szCs w:val="24"/>
          <w:lang w:eastAsia="ru-RU"/>
        </w:rPr>
        <w:t>Страховщик</w:t>
      </w:r>
      <w:r w:rsidRPr="00885D21">
        <w:rPr>
          <w:rFonts w:ascii="Times New Roman" w:eastAsia="Times New Roman" w:hAnsi="Times New Roman"/>
          <w:sz w:val="24"/>
          <w:szCs w:val="24"/>
          <w:lang w:eastAsia="ru-RU"/>
        </w:rPr>
        <w:t xml:space="preserve"> – ООО </w:t>
      </w:r>
      <w:r w:rsidR="00885D21" w:rsidRPr="00885D21">
        <w:rPr>
          <w:rFonts w:ascii="Times New Roman" w:eastAsia="Times New Roman" w:hAnsi="Times New Roman"/>
          <w:sz w:val="24"/>
          <w:szCs w:val="24"/>
          <w:lang w:eastAsia="ru-RU"/>
        </w:rPr>
        <w:t>«СК</w:t>
      </w:r>
      <w:r w:rsidR="00885D21">
        <w:rPr>
          <w:rFonts w:ascii="Times New Roman" w:eastAsia="Times New Roman" w:hAnsi="Times New Roman"/>
          <w:sz w:val="24"/>
          <w:szCs w:val="24"/>
          <w:lang w:eastAsia="ru-RU"/>
        </w:rPr>
        <w:t xml:space="preserve"> </w:t>
      </w:r>
      <w:r w:rsidR="00885D21" w:rsidRPr="00885D21">
        <w:rPr>
          <w:rFonts w:ascii="Times New Roman" w:eastAsia="Times New Roman" w:hAnsi="Times New Roman"/>
          <w:sz w:val="24"/>
          <w:szCs w:val="24"/>
          <w:lang w:eastAsia="ru-RU"/>
        </w:rPr>
        <w:t>«Ренессанс Жизнь»</w:t>
      </w:r>
      <w:r w:rsidR="00B7228F">
        <w:rPr>
          <w:rFonts w:ascii="Times New Roman" w:eastAsia="Times New Roman" w:hAnsi="Times New Roman"/>
          <w:sz w:val="24"/>
          <w:szCs w:val="24"/>
          <w:lang w:eastAsia="ru-RU"/>
        </w:rPr>
        <w:t>.</w:t>
      </w:r>
    </w:p>
    <w:p w14:paraId="04DD268B" w14:textId="6314AD2E" w:rsidR="00B7228F" w:rsidRDefault="00B7228F" w:rsidP="00676642">
      <w:pPr>
        <w:pStyle w:val="a6"/>
        <w:contextualSpacing/>
        <w:mirrorIndents/>
        <w:rPr>
          <w:rFonts w:ascii="Times New Roman" w:eastAsia="Times New Roman" w:hAnsi="Times New Roman"/>
          <w:sz w:val="24"/>
          <w:szCs w:val="24"/>
          <w:lang w:eastAsia="ru-RU"/>
        </w:rPr>
      </w:pPr>
      <w:r w:rsidRPr="00B7228F">
        <w:rPr>
          <w:rFonts w:ascii="Times New Roman" w:eastAsia="Times New Roman" w:hAnsi="Times New Roman"/>
          <w:b/>
          <w:bCs/>
          <w:sz w:val="24"/>
          <w:szCs w:val="24"/>
          <w:lang w:eastAsia="ru-RU"/>
        </w:rPr>
        <w:t>Официальный сайт Страховщика</w:t>
      </w:r>
      <w:r w:rsidRPr="00B7228F">
        <w:rPr>
          <w:rFonts w:ascii="Times New Roman" w:eastAsia="Times New Roman" w:hAnsi="Times New Roman"/>
          <w:sz w:val="24"/>
          <w:szCs w:val="24"/>
          <w:lang w:eastAsia="ru-RU"/>
        </w:rPr>
        <w:t xml:space="preserve"> — </w:t>
      </w:r>
      <w:hyperlink r:id="rId5" w:history="1">
        <w:r w:rsidRPr="00B7228F">
          <w:rPr>
            <w:rStyle w:val="ae"/>
            <w:rFonts w:ascii="Times New Roman" w:eastAsia="Times New Roman" w:hAnsi="Times New Roman"/>
            <w:color w:val="auto"/>
            <w:sz w:val="24"/>
            <w:szCs w:val="24"/>
            <w:lang w:eastAsia="ru-RU"/>
          </w:rPr>
          <w:t>www.renlife.ru</w:t>
        </w:r>
      </w:hyperlink>
      <w:r w:rsidRPr="00B7228F">
        <w:rPr>
          <w:rFonts w:ascii="Times New Roman" w:eastAsia="Times New Roman" w:hAnsi="Times New Roman"/>
          <w:sz w:val="24"/>
          <w:szCs w:val="24"/>
          <w:lang w:eastAsia="ru-RU"/>
        </w:rPr>
        <w:t>.</w:t>
      </w:r>
    </w:p>
    <w:p w14:paraId="2B449EE5" w14:textId="5931BBC1" w:rsidR="00B7228F" w:rsidRDefault="00B7228F" w:rsidP="00025104">
      <w:pPr>
        <w:pStyle w:val="a6"/>
        <w:contextualSpacing/>
        <w:mirrorIndents/>
        <w:jc w:val="both"/>
        <w:rPr>
          <w:rFonts w:ascii="Times New Roman" w:eastAsia="Times New Roman" w:hAnsi="Times New Roman"/>
          <w:sz w:val="24"/>
          <w:szCs w:val="24"/>
          <w:lang w:eastAsia="ru-RU"/>
        </w:rPr>
      </w:pPr>
      <w:r w:rsidRPr="006624F5">
        <w:rPr>
          <w:rFonts w:ascii="Times New Roman" w:eastAsia="Times New Roman" w:hAnsi="Times New Roman"/>
          <w:b/>
          <w:bCs/>
          <w:sz w:val="24"/>
          <w:szCs w:val="24"/>
          <w:lang w:eastAsia="ru-RU"/>
        </w:rPr>
        <w:t>Контакты Страховщика</w:t>
      </w:r>
      <w:r>
        <w:rPr>
          <w:rFonts w:ascii="Times New Roman" w:eastAsia="Times New Roman" w:hAnsi="Times New Roman"/>
          <w:sz w:val="24"/>
          <w:szCs w:val="24"/>
          <w:lang w:eastAsia="ru-RU"/>
        </w:rPr>
        <w:t xml:space="preserve"> </w:t>
      </w:r>
      <w:r w:rsidR="006624F5" w:rsidRPr="006624F5">
        <w:rPr>
          <w:rFonts w:ascii="Times New Roman" w:eastAsia="Times New Roman" w:hAnsi="Times New Roman"/>
          <w:sz w:val="24"/>
          <w:szCs w:val="24"/>
          <w:lang w:eastAsia="ru-RU"/>
        </w:rPr>
        <w:t>—</w:t>
      </w:r>
      <w:r w:rsidR="006624F5">
        <w:rPr>
          <w:rFonts w:ascii="Times New Roman" w:eastAsia="Times New Roman" w:hAnsi="Times New Roman"/>
          <w:sz w:val="24"/>
          <w:szCs w:val="24"/>
          <w:lang w:eastAsia="ru-RU"/>
        </w:rPr>
        <w:t xml:space="preserve"> </w:t>
      </w:r>
      <w:r w:rsidRPr="00B7228F">
        <w:rPr>
          <w:rFonts w:ascii="Times New Roman" w:eastAsia="Times New Roman" w:hAnsi="Times New Roman"/>
          <w:sz w:val="24"/>
          <w:szCs w:val="24"/>
          <w:lang w:eastAsia="ru-RU"/>
        </w:rPr>
        <w:t xml:space="preserve">8 (495) 981-2-981 </w:t>
      </w:r>
      <w:r>
        <w:rPr>
          <w:rFonts w:ascii="Times New Roman" w:eastAsia="Times New Roman" w:hAnsi="Times New Roman"/>
          <w:sz w:val="24"/>
          <w:szCs w:val="24"/>
          <w:lang w:eastAsia="ru-RU"/>
        </w:rPr>
        <w:t xml:space="preserve">(для </w:t>
      </w:r>
      <w:r w:rsidRPr="00B7228F">
        <w:rPr>
          <w:rFonts w:ascii="Times New Roman" w:eastAsia="Times New Roman" w:hAnsi="Times New Roman"/>
          <w:sz w:val="24"/>
          <w:szCs w:val="24"/>
          <w:lang w:eastAsia="ru-RU"/>
        </w:rPr>
        <w:t>Москвы и МО</w:t>
      </w:r>
      <w:r>
        <w:rPr>
          <w:rFonts w:ascii="Times New Roman" w:eastAsia="Times New Roman" w:hAnsi="Times New Roman"/>
          <w:sz w:val="24"/>
          <w:szCs w:val="24"/>
          <w:lang w:eastAsia="ru-RU"/>
        </w:rPr>
        <w:t xml:space="preserve">), </w:t>
      </w:r>
      <w:r w:rsidRPr="00B7228F">
        <w:rPr>
          <w:rFonts w:ascii="Times New Roman" w:eastAsia="Times New Roman" w:hAnsi="Times New Roman"/>
          <w:sz w:val="24"/>
          <w:szCs w:val="24"/>
          <w:lang w:eastAsia="ru-RU"/>
        </w:rPr>
        <w:t>8 (800) 333-2-981</w:t>
      </w:r>
      <w:r>
        <w:rPr>
          <w:rFonts w:ascii="Times New Roman" w:eastAsia="Times New Roman" w:hAnsi="Times New Roman"/>
          <w:sz w:val="24"/>
          <w:szCs w:val="24"/>
          <w:lang w:eastAsia="ru-RU"/>
        </w:rPr>
        <w:t xml:space="preserve"> (для</w:t>
      </w:r>
      <w:r w:rsidR="0002510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остальных регионов).</w:t>
      </w:r>
    </w:p>
    <w:p w14:paraId="7D50E562" w14:textId="1B0C80E6" w:rsidR="00C266DF" w:rsidRDefault="00C266DF" w:rsidP="00025104">
      <w:pPr>
        <w:pStyle w:val="a6"/>
        <w:contextualSpacing/>
        <w:mirrorIndents/>
        <w:jc w:val="both"/>
        <w:rPr>
          <w:rFonts w:ascii="Times New Roman" w:eastAsia="Times New Roman" w:hAnsi="Times New Roman"/>
          <w:sz w:val="24"/>
          <w:szCs w:val="24"/>
          <w:lang w:eastAsia="ru-RU"/>
        </w:rPr>
      </w:pPr>
      <w:r w:rsidRPr="00C266DF">
        <w:rPr>
          <w:rFonts w:ascii="Times New Roman" w:eastAsia="Times New Roman" w:hAnsi="Times New Roman"/>
          <w:b/>
          <w:bCs/>
          <w:sz w:val="24"/>
          <w:szCs w:val="24"/>
          <w:lang w:eastAsia="ru-RU"/>
        </w:rPr>
        <w:t>Страхователь</w:t>
      </w:r>
      <w:r>
        <w:rPr>
          <w:rFonts w:ascii="Times New Roman" w:eastAsia="Times New Roman" w:hAnsi="Times New Roman"/>
          <w:b/>
          <w:bCs/>
          <w:sz w:val="24"/>
          <w:szCs w:val="24"/>
          <w:lang w:eastAsia="ru-RU"/>
        </w:rPr>
        <w:t xml:space="preserve"> / Принципал</w:t>
      </w:r>
      <w:r w:rsidRPr="00C266DF">
        <w:rPr>
          <w:rFonts w:ascii="Times New Roman" w:eastAsia="Times New Roman" w:hAnsi="Times New Roman"/>
          <w:sz w:val="24"/>
          <w:szCs w:val="24"/>
          <w:lang w:eastAsia="ru-RU"/>
        </w:rPr>
        <w:t xml:space="preserve"> </w:t>
      </w:r>
      <w:r w:rsidR="000E2CE4" w:rsidRPr="006624F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АО</w:t>
      </w:r>
      <w:r w:rsidRPr="00C266DF">
        <w:rPr>
          <w:rFonts w:ascii="Times New Roman" w:eastAsia="Times New Roman" w:hAnsi="Times New Roman"/>
          <w:sz w:val="24"/>
          <w:szCs w:val="24"/>
          <w:lang w:eastAsia="ru-RU"/>
        </w:rPr>
        <w:t xml:space="preserve"> «Свой Банк»</w:t>
      </w:r>
      <w:r>
        <w:rPr>
          <w:rFonts w:ascii="Times New Roman" w:eastAsia="Times New Roman" w:hAnsi="Times New Roman"/>
          <w:sz w:val="24"/>
          <w:szCs w:val="24"/>
          <w:lang w:eastAsia="ru-RU"/>
        </w:rPr>
        <w:t>.</w:t>
      </w:r>
    </w:p>
    <w:p w14:paraId="17CD32D3" w14:textId="435DAF65" w:rsidR="00C266DF" w:rsidRDefault="00C266DF" w:rsidP="004479DC">
      <w:pPr>
        <w:pStyle w:val="a6"/>
        <w:contextualSpacing/>
        <w:mirrorIndents/>
        <w:jc w:val="both"/>
        <w:rPr>
          <w:rFonts w:ascii="Times New Roman" w:eastAsia="Times New Roman" w:hAnsi="Times New Roman"/>
          <w:sz w:val="24"/>
          <w:szCs w:val="24"/>
          <w:lang w:eastAsia="ru-RU"/>
        </w:rPr>
      </w:pPr>
      <w:r w:rsidRPr="004479DC">
        <w:rPr>
          <w:rFonts w:ascii="Times New Roman" w:eastAsia="Times New Roman" w:hAnsi="Times New Roman"/>
          <w:b/>
          <w:bCs/>
          <w:sz w:val="24"/>
          <w:szCs w:val="24"/>
          <w:lang w:eastAsia="ru-RU"/>
        </w:rPr>
        <w:t xml:space="preserve">Агент </w:t>
      </w:r>
      <w:r w:rsidRPr="004479DC">
        <w:rPr>
          <w:rFonts w:ascii="Times New Roman" w:eastAsia="Times New Roman" w:hAnsi="Times New Roman"/>
          <w:sz w:val="24"/>
          <w:szCs w:val="24"/>
          <w:lang w:eastAsia="ru-RU"/>
        </w:rPr>
        <w:t>– ООО МФК «Мани Мен».</w:t>
      </w:r>
      <w:r w:rsidR="004479DC" w:rsidRPr="004479DC">
        <w:rPr>
          <w:rFonts w:ascii="Times New Roman" w:eastAsia="Times New Roman" w:hAnsi="Times New Roman"/>
          <w:sz w:val="24"/>
          <w:szCs w:val="24"/>
          <w:lang w:eastAsia="ru-RU"/>
        </w:rPr>
        <w:t xml:space="preserve"> Агент по поручению Принципала принял на себя обязательство от имени и за счет Принципала выполнять за вознаграждение юридические и фактические действия, направленные на присоединение Принципалом к </w:t>
      </w:r>
      <w:r w:rsidR="009C3FD6">
        <w:rPr>
          <w:rFonts w:ascii="Times New Roman" w:eastAsia="Times New Roman" w:hAnsi="Times New Roman"/>
          <w:sz w:val="24"/>
          <w:szCs w:val="24"/>
          <w:lang w:eastAsia="ru-RU"/>
        </w:rPr>
        <w:t>Д</w:t>
      </w:r>
      <w:r w:rsidR="004479DC" w:rsidRPr="004479DC">
        <w:rPr>
          <w:rFonts w:ascii="Times New Roman" w:eastAsia="Times New Roman" w:hAnsi="Times New Roman"/>
          <w:sz w:val="24"/>
          <w:szCs w:val="24"/>
          <w:lang w:eastAsia="ru-RU"/>
        </w:rPr>
        <w:t>оговору страхования, заключивших договоры займа с Агентом</w:t>
      </w:r>
      <w:r w:rsidR="004479DC">
        <w:rPr>
          <w:rFonts w:ascii="Times New Roman" w:eastAsia="Times New Roman" w:hAnsi="Times New Roman"/>
          <w:sz w:val="24"/>
          <w:szCs w:val="24"/>
          <w:lang w:eastAsia="ru-RU"/>
        </w:rPr>
        <w:t>.</w:t>
      </w:r>
    </w:p>
    <w:p w14:paraId="0F815665" w14:textId="69B95EE2" w:rsidR="009E267C" w:rsidRPr="00EF2803" w:rsidRDefault="009E267C" w:rsidP="009E267C">
      <w:pPr>
        <w:pStyle w:val="a6"/>
        <w:contextualSpacing/>
        <w:mirrorIndents/>
        <w:jc w:val="both"/>
        <w:rPr>
          <w:rFonts w:ascii="Times New Roman" w:eastAsia="Times New Roman" w:hAnsi="Times New Roman"/>
          <w:sz w:val="24"/>
          <w:szCs w:val="24"/>
          <w:lang w:eastAsia="ru-RU"/>
        </w:rPr>
      </w:pPr>
      <w:r w:rsidRPr="00B7228F">
        <w:rPr>
          <w:rFonts w:ascii="Times New Roman" w:eastAsia="Times New Roman" w:hAnsi="Times New Roman"/>
          <w:b/>
          <w:bCs/>
          <w:sz w:val="24"/>
          <w:szCs w:val="24"/>
          <w:lang w:eastAsia="ru-RU"/>
        </w:rPr>
        <w:t>Правила страхования</w:t>
      </w:r>
      <w:r w:rsidRPr="00B7228F">
        <w:rPr>
          <w:rFonts w:ascii="Times New Roman" w:eastAsia="Times New Roman" w:hAnsi="Times New Roman"/>
          <w:sz w:val="24"/>
          <w:szCs w:val="24"/>
          <w:lang w:eastAsia="ru-RU"/>
        </w:rPr>
        <w:t xml:space="preserve"> – Правила страхования </w:t>
      </w:r>
      <w:r>
        <w:rPr>
          <w:rFonts w:ascii="Times New Roman" w:eastAsia="Times New Roman" w:hAnsi="Times New Roman"/>
          <w:sz w:val="24"/>
          <w:szCs w:val="24"/>
          <w:lang w:eastAsia="ru-RU"/>
        </w:rPr>
        <w:t>Э</w:t>
      </w:r>
      <w:r w:rsidRPr="00B7228F">
        <w:rPr>
          <w:rFonts w:ascii="Times New Roman" w:eastAsia="Times New Roman" w:hAnsi="Times New Roman"/>
          <w:sz w:val="24"/>
          <w:szCs w:val="24"/>
          <w:lang w:eastAsia="ru-RU"/>
        </w:rPr>
        <w:t>кспресс (</w:t>
      </w:r>
      <w:r>
        <w:rPr>
          <w:rFonts w:ascii="Times New Roman" w:eastAsia="Times New Roman" w:hAnsi="Times New Roman"/>
          <w:sz w:val="24"/>
          <w:szCs w:val="24"/>
          <w:lang w:eastAsia="ru-RU"/>
        </w:rPr>
        <w:t>В</w:t>
      </w:r>
      <w:r w:rsidRPr="00B7228F">
        <w:rPr>
          <w:rFonts w:ascii="Times New Roman" w:eastAsia="Times New Roman" w:hAnsi="Times New Roman"/>
          <w:sz w:val="24"/>
          <w:szCs w:val="24"/>
          <w:lang w:eastAsia="ru-RU"/>
        </w:rPr>
        <w:t xml:space="preserve">ариант 2), размещенные на странице сайте Страховщика в информационно-телекоммуникационной сети «Интернет» по адресу: </w:t>
      </w:r>
      <w:hyperlink r:id="rId6" w:history="1">
        <w:r w:rsidRPr="00B7228F">
          <w:rPr>
            <w:rStyle w:val="ae"/>
            <w:rFonts w:ascii="Times New Roman" w:hAnsi="Times New Roman"/>
            <w:color w:val="auto"/>
            <w:sz w:val="24"/>
            <w:szCs w:val="24"/>
          </w:rPr>
          <w:t>https://www.renlife.ru/upload/medialibrary/288/1uyos46dw725khusx21f20t47kkqyrpg/pravila_strahovaniya_ekspress_240119-01-od.pdf</w:t>
        </w:r>
      </w:hyperlink>
      <w:r w:rsidRPr="00B7228F">
        <w:rPr>
          <w:rFonts w:ascii="Times New Roman" w:hAnsi="Times New Roman"/>
          <w:sz w:val="24"/>
          <w:szCs w:val="24"/>
        </w:rPr>
        <w:t>.</w:t>
      </w:r>
    </w:p>
    <w:p w14:paraId="22792D59" w14:textId="43661AD2" w:rsidR="00B029A1" w:rsidRPr="00B029A1" w:rsidRDefault="00273ECE" w:rsidP="00B029A1">
      <w:pPr>
        <w:pStyle w:val="a6"/>
        <w:contextualSpacing/>
        <w:mirrorIndents/>
        <w:jc w:val="both"/>
        <w:rPr>
          <w:rFonts w:ascii="Times New Roman" w:hAnsi="Times New Roman"/>
          <w:bCs/>
          <w:sz w:val="24"/>
          <w:szCs w:val="24"/>
        </w:rPr>
      </w:pPr>
      <w:r w:rsidRPr="00B029A1">
        <w:rPr>
          <w:rFonts w:ascii="Times New Roman" w:eastAsia="Times New Roman" w:hAnsi="Times New Roman"/>
          <w:b/>
          <w:sz w:val="24"/>
          <w:szCs w:val="24"/>
          <w:lang w:eastAsia="ru-RU"/>
        </w:rPr>
        <w:t>Застрахованный</w:t>
      </w:r>
      <w:r w:rsidR="001C2E4F" w:rsidRPr="00B029A1">
        <w:rPr>
          <w:rFonts w:ascii="Times New Roman" w:eastAsia="Times New Roman" w:hAnsi="Times New Roman"/>
          <w:b/>
          <w:sz w:val="24"/>
          <w:szCs w:val="24"/>
          <w:lang w:eastAsia="ru-RU"/>
        </w:rPr>
        <w:t xml:space="preserve"> (Застрахованное лицо)</w:t>
      </w:r>
      <w:r w:rsidRPr="00B029A1">
        <w:rPr>
          <w:rFonts w:ascii="Times New Roman" w:eastAsia="Times New Roman" w:hAnsi="Times New Roman"/>
          <w:b/>
          <w:sz w:val="24"/>
          <w:szCs w:val="24"/>
          <w:lang w:eastAsia="ru-RU"/>
        </w:rPr>
        <w:t xml:space="preserve"> </w:t>
      </w:r>
      <w:r w:rsidR="002116CB" w:rsidRPr="00B029A1">
        <w:rPr>
          <w:rFonts w:ascii="Times New Roman" w:eastAsia="Times New Roman" w:hAnsi="Times New Roman"/>
          <w:bCs/>
          <w:sz w:val="24"/>
          <w:szCs w:val="24"/>
          <w:lang w:eastAsia="ru-RU"/>
        </w:rPr>
        <w:t>–</w:t>
      </w:r>
      <w:r w:rsidRPr="00B029A1">
        <w:rPr>
          <w:rFonts w:ascii="Times New Roman" w:hAnsi="Times New Roman"/>
          <w:bCs/>
          <w:sz w:val="24"/>
          <w:szCs w:val="24"/>
        </w:rPr>
        <w:t xml:space="preserve"> </w:t>
      </w:r>
      <w:r w:rsidR="00B029A1" w:rsidRPr="00B029A1">
        <w:rPr>
          <w:rFonts w:ascii="Times New Roman" w:hAnsi="Times New Roman"/>
          <w:bCs/>
          <w:sz w:val="24"/>
          <w:szCs w:val="24"/>
        </w:rPr>
        <w:t>физическое лицо, указанное в Договоре страхования, чьи имущественные интересы являются объектом страхования.</w:t>
      </w:r>
    </w:p>
    <w:p w14:paraId="41031596" w14:textId="5F92E7F1" w:rsidR="0074329B" w:rsidRPr="00B029A1" w:rsidRDefault="0074329B" w:rsidP="00676642">
      <w:pPr>
        <w:pStyle w:val="a6"/>
        <w:contextualSpacing/>
        <w:mirrorIndents/>
        <w:jc w:val="both"/>
        <w:rPr>
          <w:rFonts w:ascii="Times New Roman" w:eastAsia="Times New Roman" w:hAnsi="Times New Roman"/>
          <w:b/>
          <w:bCs/>
          <w:sz w:val="24"/>
          <w:szCs w:val="24"/>
          <w:lang w:eastAsia="ru-RU"/>
        </w:rPr>
      </w:pPr>
      <w:r w:rsidRPr="00B029A1">
        <w:rPr>
          <w:rFonts w:ascii="Times New Roman" w:eastAsia="Times New Roman" w:hAnsi="Times New Roman"/>
          <w:b/>
          <w:bCs/>
          <w:sz w:val="24"/>
          <w:szCs w:val="24"/>
          <w:lang w:eastAsia="ru-RU"/>
        </w:rPr>
        <w:t>Страхование не распространяется:</w:t>
      </w:r>
    </w:p>
    <w:p w14:paraId="05529ED0" w14:textId="4DF86D64" w:rsidR="0074329B" w:rsidRDefault="0074329B" w:rsidP="000E2CE4">
      <w:pPr>
        <w:pStyle w:val="a6"/>
        <w:numPr>
          <w:ilvl w:val="0"/>
          <w:numId w:val="15"/>
        </w:numPr>
        <w:ind w:left="284" w:hanging="284"/>
        <w:contextualSpacing/>
        <w:mirrorIndents/>
        <w:jc w:val="both"/>
        <w:rPr>
          <w:rFonts w:ascii="Times New Roman" w:eastAsia="Times New Roman" w:hAnsi="Times New Roman"/>
          <w:sz w:val="24"/>
          <w:szCs w:val="24"/>
          <w:lang w:eastAsia="ru-RU"/>
        </w:rPr>
      </w:pPr>
      <w:r w:rsidRPr="0074329B">
        <w:rPr>
          <w:rFonts w:ascii="Times New Roman" w:eastAsia="Times New Roman" w:hAnsi="Times New Roman"/>
          <w:sz w:val="24"/>
          <w:szCs w:val="24"/>
          <w:lang w:eastAsia="ru-RU"/>
        </w:rPr>
        <w:t>на лиц в возрасте до 18 лет на дату начала срока страхования и лиц, чей возраст превышает 65 лет на дату окончания срока страхования</w:t>
      </w:r>
      <w:r>
        <w:rPr>
          <w:rFonts w:ascii="Times New Roman" w:eastAsia="Times New Roman" w:hAnsi="Times New Roman"/>
          <w:sz w:val="24"/>
          <w:szCs w:val="24"/>
          <w:lang w:eastAsia="ru-RU"/>
        </w:rPr>
        <w:t>;</w:t>
      </w:r>
    </w:p>
    <w:p w14:paraId="59A5A54E" w14:textId="0B54E0F5" w:rsidR="0074329B" w:rsidRPr="0074329B" w:rsidRDefault="0074329B" w:rsidP="000E2CE4">
      <w:pPr>
        <w:pStyle w:val="a6"/>
        <w:numPr>
          <w:ilvl w:val="0"/>
          <w:numId w:val="15"/>
        </w:numPr>
        <w:ind w:left="284" w:hanging="284"/>
        <w:contextualSpacing/>
        <w:mirrorIndents/>
        <w:jc w:val="both"/>
        <w:rPr>
          <w:rFonts w:ascii="Times New Roman" w:eastAsia="Times New Roman" w:hAnsi="Times New Roman"/>
          <w:sz w:val="24"/>
          <w:szCs w:val="24"/>
          <w:lang w:eastAsia="ru-RU"/>
        </w:rPr>
      </w:pPr>
      <w:r w:rsidRPr="0074329B">
        <w:rPr>
          <w:rFonts w:ascii="Times New Roman" w:eastAsia="Times New Roman" w:hAnsi="Times New Roman"/>
          <w:sz w:val="24"/>
          <w:szCs w:val="24"/>
          <w:lang w:eastAsia="ru-RU"/>
        </w:rPr>
        <w:t xml:space="preserve">на индивидуальных предпринимателей, лиц, состоящих в трудовых отношениях с индивидуальным предпринимателем; </w:t>
      </w:r>
    </w:p>
    <w:p w14:paraId="5043445F" w14:textId="0256B0E7" w:rsidR="0074329B" w:rsidRDefault="0074329B" w:rsidP="000E2CE4">
      <w:pPr>
        <w:pStyle w:val="a6"/>
        <w:numPr>
          <w:ilvl w:val="0"/>
          <w:numId w:val="15"/>
        </w:numPr>
        <w:ind w:left="284" w:hanging="284"/>
        <w:contextualSpacing/>
        <w:mirrorIndents/>
        <w:jc w:val="both"/>
        <w:rPr>
          <w:rFonts w:ascii="Times New Roman" w:eastAsia="Times New Roman" w:hAnsi="Times New Roman"/>
          <w:sz w:val="24"/>
          <w:szCs w:val="24"/>
          <w:lang w:eastAsia="ru-RU"/>
        </w:rPr>
      </w:pPr>
      <w:r w:rsidRPr="0074329B">
        <w:rPr>
          <w:rFonts w:ascii="Times New Roman" w:eastAsia="Times New Roman" w:hAnsi="Times New Roman"/>
          <w:sz w:val="24"/>
          <w:szCs w:val="24"/>
          <w:lang w:eastAsia="ru-RU"/>
        </w:rPr>
        <w:t>лиц, являющихся акционером (участником), собственником, руководителем либо близким родственником акционера, участника, собственника и/или руководителя работодателя (супруг(а), родитель, ребенок, усыновитель, усыновленный, родной брат, родная сестра, дедушка, бабушка, внуки);</w:t>
      </w:r>
    </w:p>
    <w:p w14:paraId="16418CCF" w14:textId="245E9361" w:rsidR="0074329B" w:rsidRDefault="0074329B" w:rsidP="000E2CE4">
      <w:pPr>
        <w:pStyle w:val="a6"/>
        <w:numPr>
          <w:ilvl w:val="0"/>
          <w:numId w:val="15"/>
        </w:numPr>
        <w:ind w:left="284" w:hanging="284"/>
        <w:contextualSpacing/>
        <w:mirrorIndents/>
        <w:jc w:val="both"/>
        <w:rPr>
          <w:rFonts w:ascii="Times New Roman" w:eastAsia="Times New Roman" w:hAnsi="Times New Roman"/>
          <w:sz w:val="24"/>
          <w:szCs w:val="24"/>
          <w:lang w:eastAsia="ru-RU"/>
        </w:rPr>
      </w:pPr>
      <w:r w:rsidRPr="0074329B">
        <w:rPr>
          <w:rFonts w:ascii="Times New Roman" w:eastAsia="Times New Roman" w:hAnsi="Times New Roman"/>
          <w:sz w:val="24"/>
          <w:szCs w:val="24"/>
          <w:lang w:eastAsia="ru-RU"/>
        </w:rPr>
        <w:t xml:space="preserve">временных, сезонных рабочих, служащих в отрасли, которая подразумевает сезонный характер в работе; </w:t>
      </w:r>
    </w:p>
    <w:p w14:paraId="4BA3E611" w14:textId="11917D8C" w:rsidR="0074329B" w:rsidRDefault="0074329B" w:rsidP="000E2CE4">
      <w:pPr>
        <w:pStyle w:val="a6"/>
        <w:numPr>
          <w:ilvl w:val="0"/>
          <w:numId w:val="15"/>
        </w:numPr>
        <w:ind w:left="284" w:hanging="284"/>
        <w:contextualSpacing/>
        <w:mirrorIndents/>
        <w:jc w:val="both"/>
        <w:rPr>
          <w:rFonts w:ascii="Times New Roman" w:eastAsia="Times New Roman" w:hAnsi="Times New Roman"/>
          <w:sz w:val="24"/>
          <w:szCs w:val="24"/>
          <w:lang w:eastAsia="ru-RU"/>
        </w:rPr>
      </w:pPr>
      <w:r w:rsidRPr="0074329B">
        <w:rPr>
          <w:rFonts w:ascii="Times New Roman" w:eastAsia="Times New Roman" w:hAnsi="Times New Roman"/>
          <w:sz w:val="24"/>
          <w:szCs w:val="24"/>
          <w:lang w:eastAsia="ru-RU"/>
        </w:rPr>
        <w:t xml:space="preserve">лиц, работающих в ведомствах, государственных структурах, трудовые отношения в которых регулируются иными законодательными актами, чем ТК РФ; </w:t>
      </w:r>
    </w:p>
    <w:p w14:paraId="3957F754" w14:textId="6C831D5D" w:rsidR="0074329B" w:rsidRDefault="0074329B" w:rsidP="000E2CE4">
      <w:pPr>
        <w:pStyle w:val="a6"/>
        <w:numPr>
          <w:ilvl w:val="0"/>
          <w:numId w:val="15"/>
        </w:numPr>
        <w:ind w:left="284" w:hanging="284"/>
        <w:contextualSpacing/>
        <w:mirrorIndents/>
        <w:jc w:val="both"/>
        <w:rPr>
          <w:rFonts w:ascii="Times New Roman" w:eastAsia="Times New Roman" w:hAnsi="Times New Roman"/>
          <w:sz w:val="24"/>
          <w:szCs w:val="24"/>
          <w:lang w:eastAsia="ru-RU"/>
        </w:rPr>
      </w:pPr>
      <w:r w:rsidRPr="0074329B">
        <w:rPr>
          <w:rFonts w:ascii="Times New Roman" w:eastAsia="Times New Roman" w:hAnsi="Times New Roman"/>
          <w:sz w:val="24"/>
          <w:szCs w:val="24"/>
          <w:lang w:eastAsia="ru-RU"/>
        </w:rPr>
        <w:t xml:space="preserve">военнослужащих или приравненных к ним лиц; </w:t>
      </w:r>
    </w:p>
    <w:p w14:paraId="482B8B01" w14:textId="10FC4B45" w:rsidR="0074329B" w:rsidRPr="0074329B" w:rsidRDefault="0074329B" w:rsidP="000E2CE4">
      <w:pPr>
        <w:pStyle w:val="a6"/>
        <w:numPr>
          <w:ilvl w:val="0"/>
          <w:numId w:val="15"/>
        </w:numPr>
        <w:ind w:left="284" w:hanging="284"/>
        <w:contextualSpacing/>
        <w:mirrorIndents/>
        <w:jc w:val="both"/>
        <w:rPr>
          <w:rFonts w:ascii="Times New Roman" w:eastAsia="Times New Roman" w:hAnsi="Times New Roman"/>
          <w:sz w:val="24"/>
          <w:szCs w:val="24"/>
          <w:lang w:eastAsia="ru-RU"/>
        </w:rPr>
      </w:pPr>
      <w:r w:rsidRPr="0074329B">
        <w:rPr>
          <w:rFonts w:ascii="Times New Roman" w:eastAsia="Times New Roman" w:hAnsi="Times New Roman"/>
          <w:sz w:val="24"/>
          <w:szCs w:val="24"/>
          <w:lang w:eastAsia="ru-RU"/>
        </w:rPr>
        <w:t>временно нетрудоспособных по беременности и родам; находящихся в отпуске по уходу за ребенком.</w:t>
      </w:r>
    </w:p>
    <w:p w14:paraId="2EC2E0C6" w14:textId="2A15A9BB" w:rsidR="001C2E4F" w:rsidRPr="00885D21" w:rsidRDefault="001C2E4F" w:rsidP="00676642">
      <w:pPr>
        <w:pStyle w:val="a6"/>
        <w:contextualSpacing/>
        <w:mirrorIndents/>
        <w:jc w:val="both"/>
        <w:rPr>
          <w:rFonts w:ascii="Times New Roman" w:eastAsia="Times New Roman" w:hAnsi="Times New Roman"/>
          <w:color w:val="000000" w:themeColor="text1"/>
          <w:sz w:val="24"/>
          <w:szCs w:val="24"/>
          <w:lang w:eastAsia="ru-RU"/>
        </w:rPr>
      </w:pPr>
      <w:r w:rsidRPr="00885D21">
        <w:rPr>
          <w:rFonts w:ascii="Times New Roman" w:eastAsia="Times New Roman" w:hAnsi="Times New Roman"/>
          <w:b/>
          <w:sz w:val="24"/>
          <w:szCs w:val="24"/>
          <w:lang w:eastAsia="ru-RU"/>
        </w:rPr>
        <w:t xml:space="preserve">Выгодоприобретатель </w:t>
      </w:r>
      <w:r w:rsidR="002116CB" w:rsidRPr="00885D21">
        <w:rPr>
          <w:rFonts w:ascii="Times New Roman" w:eastAsia="Times New Roman" w:hAnsi="Times New Roman"/>
          <w:sz w:val="24"/>
          <w:szCs w:val="24"/>
          <w:lang w:eastAsia="ru-RU"/>
        </w:rPr>
        <w:t>–</w:t>
      </w:r>
      <w:r w:rsidR="00666D8E" w:rsidRPr="00885D21">
        <w:rPr>
          <w:rFonts w:ascii="Times New Roman" w:eastAsia="Times New Roman" w:hAnsi="Times New Roman"/>
          <w:sz w:val="24"/>
          <w:szCs w:val="24"/>
          <w:lang w:eastAsia="ru-RU"/>
        </w:rPr>
        <w:t xml:space="preserve"> </w:t>
      </w:r>
      <w:r w:rsidR="00885D21" w:rsidRPr="00885D21">
        <w:rPr>
          <w:rFonts w:ascii="Times New Roman" w:eastAsia="Times New Roman" w:hAnsi="Times New Roman"/>
          <w:sz w:val="24"/>
          <w:szCs w:val="24"/>
          <w:lang w:eastAsia="ru-RU"/>
        </w:rPr>
        <w:t>лицо, которому принадлежит право на получение страховой выплаты. Выгодоприобретателем является Застрахованный.</w:t>
      </w:r>
    </w:p>
    <w:p w14:paraId="703F9766" w14:textId="4E1E7CA9" w:rsidR="00673D03" w:rsidRPr="005878F5" w:rsidRDefault="005F2640" w:rsidP="00676642">
      <w:pPr>
        <w:pStyle w:val="a6"/>
        <w:contextualSpacing/>
        <w:mirrorIndents/>
        <w:jc w:val="both"/>
        <w:rPr>
          <w:rFonts w:ascii="Times New Roman" w:eastAsia="Times New Roman" w:hAnsi="Times New Roman"/>
          <w:sz w:val="24"/>
          <w:szCs w:val="24"/>
          <w:lang w:eastAsia="ru-RU"/>
        </w:rPr>
      </w:pPr>
      <w:r w:rsidRPr="00B029A1">
        <w:rPr>
          <w:rFonts w:ascii="Times New Roman" w:eastAsia="Times New Roman" w:hAnsi="Times New Roman"/>
          <w:b/>
          <w:bCs/>
          <w:sz w:val="24"/>
          <w:szCs w:val="24"/>
          <w:lang w:eastAsia="ru-RU"/>
        </w:rPr>
        <w:t>Объект страхования</w:t>
      </w:r>
      <w:r w:rsidRPr="00B029A1">
        <w:rPr>
          <w:rFonts w:ascii="Times New Roman" w:eastAsia="Times New Roman" w:hAnsi="Times New Roman"/>
          <w:sz w:val="24"/>
          <w:szCs w:val="24"/>
          <w:lang w:eastAsia="ru-RU"/>
        </w:rPr>
        <w:t xml:space="preserve"> </w:t>
      </w:r>
      <w:r w:rsidR="002116CB" w:rsidRPr="00B029A1">
        <w:rPr>
          <w:rFonts w:ascii="Times New Roman" w:eastAsia="Times New Roman" w:hAnsi="Times New Roman"/>
          <w:sz w:val="24"/>
          <w:szCs w:val="24"/>
          <w:lang w:eastAsia="ru-RU"/>
        </w:rPr>
        <w:t>–</w:t>
      </w:r>
      <w:r w:rsidR="00B029A1" w:rsidRPr="00B029A1">
        <w:rPr>
          <w:rFonts w:ascii="Times New Roman" w:eastAsia="Times New Roman" w:hAnsi="Times New Roman"/>
          <w:sz w:val="24"/>
          <w:szCs w:val="24"/>
          <w:lang w:eastAsia="ru-RU"/>
        </w:rPr>
        <w:t xml:space="preserve"> </w:t>
      </w:r>
      <w:r w:rsidR="00673D03" w:rsidRPr="00B029A1">
        <w:rPr>
          <w:rFonts w:ascii="Times New Roman" w:eastAsia="Times New Roman" w:hAnsi="Times New Roman"/>
          <w:sz w:val="24"/>
          <w:szCs w:val="24"/>
          <w:lang w:eastAsia="ru-RU"/>
        </w:rPr>
        <w:t>имущественные интересы Застрахованн</w:t>
      </w:r>
      <w:r w:rsidR="00B029A1" w:rsidRPr="00B029A1">
        <w:rPr>
          <w:rFonts w:ascii="Times New Roman" w:eastAsia="Times New Roman" w:hAnsi="Times New Roman"/>
          <w:sz w:val="24"/>
          <w:szCs w:val="24"/>
          <w:lang w:eastAsia="ru-RU"/>
        </w:rPr>
        <w:t>ого</w:t>
      </w:r>
      <w:r w:rsidR="00673D03" w:rsidRPr="00B029A1">
        <w:rPr>
          <w:rFonts w:ascii="Times New Roman" w:eastAsia="Times New Roman" w:hAnsi="Times New Roman"/>
          <w:sz w:val="24"/>
          <w:szCs w:val="24"/>
          <w:lang w:eastAsia="ru-RU"/>
        </w:rPr>
        <w:t xml:space="preserve"> лиц</w:t>
      </w:r>
      <w:r w:rsidR="00B029A1" w:rsidRPr="00B029A1">
        <w:rPr>
          <w:rFonts w:ascii="Times New Roman" w:eastAsia="Times New Roman" w:hAnsi="Times New Roman"/>
          <w:sz w:val="24"/>
          <w:szCs w:val="24"/>
          <w:lang w:eastAsia="ru-RU"/>
        </w:rPr>
        <w:t>а</w:t>
      </w:r>
      <w:r w:rsidR="00673D03" w:rsidRPr="00B029A1">
        <w:rPr>
          <w:rFonts w:ascii="Times New Roman" w:eastAsia="Times New Roman" w:hAnsi="Times New Roman"/>
          <w:sz w:val="24"/>
          <w:szCs w:val="24"/>
          <w:lang w:eastAsia="ru-RU"/>
        </w:rPr>
        <w:t>, связанные с дожитием Застрахованного лица до наступления определенных событий в жизни Застрахованного лица</w:t>
      </w:r>
      <w:r w:rsidR="00997801">
        <w:rPr>
          <w:rFonts w:ascii="Times New Roman" w:eastAsia="Times New Roman" w:hAnsi="Times New Roman"/>
          <w:sz w:val="24"/>
          <w:szCs w:val="24"/>
          <w:lang w:eastAsia="ru-RU"/>
        </w:rPr>
        <w:t xml:space="preserve"> (до </w:t>
      </w:r>
      <w:r w:rsidR="00997801" w:rsidRPr="005878F5">
        <w:rPr>
          <w:rFonts w:ascii="Times New Roman" w:eastAsia="Times New Roman" w:hAnsi="Times New Roman"/>
          <w:sz w:val="24"/>
          <w:szCs w:val="24"/>
          <w:lang w:eastAsia="ru-RU"/>
        </w:rPr>
        <w:t>Страхового случая)</w:t>
      </w:r>
      <w:r w:rsidR="00673D03" w:rsidRPr="005878F5">
        <w:rPr>
          <w:rFonts w:ascii="Times New Roman" w:eastAsia="Times New Roman" w:hAnsi="Times New Roman"/>
          <w:sz w:val="24"/>
          <w:szCs w:val="24"/>
          <w:lang w:eastAsia="ru-RU"/>
        </w:rPr>
        <w:t>.</w:t>
      </w:r>
    </w:p>
    <w:p w14:paraId="1A7D66E4" w14:textId="39CF2D3F" w:rsidR="009E267C" w:rsidRPr="00E359BD" w:rsidRDefault="009E267C" w:rsidP="009E267C">
      <w:pPr>
        <w:pStyle w:val="a5"/>
        <w:ind w:left="0"/>
        <w:mirrorIndents/>
        <w:jc w:val="both"/>
      </w:pPr>
      <w:r w:rsidRPr="005878F5">
        <w:rPr>
          <w:b/>
        </w:rPr>
        <w:t xml:space="preserve">Страховой риск </w:t>
      </w:r>
      <w:r w:rsidRPr="005878F5">
        <w:rPr>
          <w:bCs/>
        </w:rPr>
        <w:t>–</w:t>
      </w:r>
      <w:r w:rsidRPr="005878F5">
        <w:t xml:space="preserve"> предполагаемое событие, обладающее признаками вероятности и случайности, на случай наступления которого проводится страхование.</w:t>
      </w:r>
      <w:r w:rsidRPr="00E359BD">
        <w:t xml:space="preserve"> </w:t>
      </w:r>
    </w:p>
    <w:p w14:paraId="57E106FA" w14:textId="77777777" w:rsidR="009E267C" w:rsidRPr="00E359BD" w:rsidRDefault="009E267C" w:rsidP="009E267C">
      <w:pPr>
        <w:spacing w:after="0" w:line="240" w:lineRule="auto"/>
        <w:contextualSpacing/>
        <w:mirrorIndents/>
        <w:jc w:val="both"/>
        <w:rPr>
          <w:rFonts w:ascii="Times New Roman" w:hAnsi="Times New Roman"/>
          <w:sz w:val="24"/>
          <w:szCs w:val="24"/>
        </w:rPr>
      </w:pPr>
      <w:r w:rsidRPr="00E359BD">
        <w:rPr>
          <w:rFonts w:ascii="Times New Roman" w:hAnsi="Times New Roman"/>
          <w:b/>
          <w:bCs/>
          <w:sz w:val="24"/>
          <w:szCs w:val="24"/>
        </w:rPr>
        <w:t>Страховой случай</w:t>
      </w:r>
      <w:r w:rsidRPr="00E359BD">
        <w:rPr>
          <w:rFonts w:ascii="Times New Roman" w:hAnsi="Times New Roman"/>
          <w:sz w:val="24"/>
          <w:szCs w:val="24"/>
        </w:rPr>
        <w:t xml:space="preserve"> – совершившееся в период срока страхования событие, предусмотренное Договором страхования, с наступлением которого возникает обязанность Страховщика произвести страховую выплату (страховые выплаты). Страховым случаем по программе страхования «Дожитие Застрахованного до потери постоянной работы по независящим от него причинам» может быть признана потеря Застрахованным постоянного источника дохода в результате прекращения (расторжения) трудового договора по инициативе работодателя (увольнения Застрахованного) по основаниям, предусмотренным:</w:t>
      </w:r>
    </w:p>
    <w:p w14:paraId="6ED58FF7" w14:textId="3FBBE17E" w:rsidR="009E267C" w:rsidRPr="000E2CE4" w:rsidRDefault="009E267C" w:rsidP="000E2CE4">
      <w:pPr>
        <w:pStyle w:val="a5"/>
        <w:numPr>
          <w:ilvl w:val="0"/>
          <w:numId w:val="16"/>
        </w:numPr>
        <w:ind w:left="284" w:hanging="284"/>
        <w:mirrorIndents/>
        <w:jc w:val="both"/>
      </w:pPr>
      <w:r w:rsidRPr="000E2CE4">
        <w:t xml:space="preserve">п. 1 ч. 1 ст. 81 Трудового кодекса Российской Федерации (далее – «ТК РФ») </w:t>
      </w:r>
      <w:r w:rsidR="000E2CE4" w:rsidRPr="000E2CE4">
        <w:t>—</w:t>
      </w:r>
      <w:r w:rsidRPr="000E2CE4">
        <w:t xml:space="preserve"> ликвидация организации;</w:t>
      </w:r>
    </w:p>
    <w:p w14:paraId="1200ED32" w14:textId="4A476E1F" w:rsidR="009E267C" w:rsidRPr="000E2CE4" w:rsidRDefault="009E267C" w:rsidP="000E2CE4">
      <w:pPr>
        <w:pStyle w:val="a5"/>
        <w:numPr>
          <w:ilvl w:val="0"/>
          <w:numId w:val="16"/>
        </w:numPr>
        <w:ind w:left="284" w:hanging="284"/>
        <w:mirrorIndents/>
        <w:jc w:val="both"/>
      </w:pPr>
      <w:r w:rsidRPr="000E2CE4">
        <w:lastRenderedPageBreak/>
        <w:t>п. 2 ч. 1 ст. 81 ТК РФ - сокращение численности или штата работников организации.</w:t>
      </w:r>
    </w:p>
    <w:p w14:paraId="48985162" w14:textId="38526F67" w:rsidR="009E267C" w:rsidRPr="00532026" w:rsidRDefault="009E267C" w:rsidP="009E267C">
      <w:pPr>
        <w:pStyle w:val="a5"/>
        <w:ind w:left="0"/>
        <w:mirrorIndents/>
        <w:rPr>
          <w:b/>
        </w:rPr>
      </w:pPr>
      <w:r w:rsidRPr="00532026">
        <w:rPr>
          <w:b/>
        </w:rPr>
        <w:t xml:space="preserve">Перечень исключений. </w:t>
      </w:r>
    </w:p>
    <w:p w14:paraId="1676FB9D" w14:textId="77777777" w:rsidR="009E267C" w:rsidRPr="00532026" w:rsidRDefault="009E267C" w:rsidP="009E267C">
      <w:pPr>
        <w:pStyle w:val="a5"/>
        <w:ind w:left="0"/>
        <w:mirrorIndents/>
        <w:jc w:val="both"/>
        <w:rPr>
          <w:bCs/>
        </w:rPr>
      </w:pPr>
      <w:r w:rsidRPr="00532026">
        <w:rPr>
          <w:bCs/>
        </w:rPr>
        <w:t>Не являются страховыми случаями события, произошедшие в связи со следующими обстоятельствами:</w:t>
      </w:r>
    </w:p>
    <w:p w14:paraId="6D9F75CC" w14:textId="5F295E65" w:rsidR="009E267C" w:rsidRPr="00532026" w:rsidRDefault="009E267C" w:rsidP="000E2CE4">
      <w:pPr>
        <w:pStyle w:val="a5"/>
        <w:numPr>
          <w:ilvl w:val="0"/>
          <w:numId w:val="17"/>
        </w:numPr>
        <w:ind w:left="284" w:hanging="284"/>
        <w:mirrorIndents/>
        <w:jc w:val="both"/>
        <w:rPr>
          <w:bCs/>
        </w:rPr>
      </w:pPr>
      <w:r w:rsidRPr="00532026">
        <w:rPr>
          <w:bCs/>
        </w:rPr>
        <w:t>если уведомление о предстоящем увольнении было получено в течение первых 60 (шестидесяти) дней (отсроченный период) c даты вступления Договора страхования в силу в отношении конкретного Застрахованного лица, а также при условии, что Застрахованный не был зарегистрирован в органах службы занятости в качестве безработного;</w:t>
      </w:r>
    </w:p>
    <w:p w14:paraId="1977030E" w14:textId="03BC1D3B" w:rsidR="009E267C" w:rsidRPr="00532026" w:rsidRDefault="009E267C" w:rsidP="000E2CE4">
      <w:pPr>
        <w:pStyle w:val="a5"/>
        <w:numPr>
          <w:ilvl w:val="0"/>
          <w:numId w:val="17"/>
        </w:numPr>
        <w:ind w:left="284" w:hanging="284"/>
        <w:mirrorIndents/>
        <w:jc w:val="both"/>
        <w:rPr>
          <w:bCs/>
        </w:rPr>
      </w:pPr>
      <w:r w:rsidRPr="00532026">
        <w:rPr>
          <w:bCs/>
        </w:rPr>
        <w:t>Застрахованный не имел постоянной работы в течение последних 12 (двенадцати) месяцев до даты наступления страхового случая, в том числе, не менее 4 (четырех) месяцев на последнем месте работы;</w:t>
      </w:r>
    </w:p>
    <w:p w14:paraId="05BCF1F4" w14:textId="18FF1348" w:rsidR="009E267C" w:rsidRPr="00532026" w:rsidRDefault="009E267C" w:rsidP="000E2CE4">
      <w:pPr>
        <w:pStyle w:val="a5"/>
        <w:numPr>
          <w:ilvl w:val="0"/>
          <w:numId w:val="17"/>
        </w:numPr>
        <w:ind w:left="284" w:hanging="284"/>
        <w:mirrorIndents/>
        <w:jc w:val="both"/>
        <w:rPr>
          <w:bCs/>
        </w:rPr>
      </w:pPr>
      <w:r w:rsidRPr="00532026">
        <w:rPr>
          <w:bCs/>
        </w:rPr>
        <w:t>на дату начала срока страхования Застрахованный был уведомлен работодателем о сокращении численности или штата работников организации или ликвидации организации, в том числе если информация о предстоящем сокращении или ликвидации организации стала общедоступной и/или общеизвестной;</w:t>
      </w:r>
    </w:p>
    <w:p w14:paraId="3C9AC428" w14:textId="115F804C" w:rsidR="009E267C" w:rsidRPr="00532026" w:rsidRDefault="009E267C" w:rsidP="000E2CE4">
      <w:pPr>
        <w:pStyle w:val="a5"/>
        <w:numPr>
          <w:ilvl w:val="0"/>
          <w:numId w:val="17"/>
        </w:numPr>
        <w:ind w:left="284" w:hanging="284"/>
        <w:mirrorIndents/>
        <w:jc w:val="both"/>
        <w:rPr>
          <w:bCs/>
        </w:rPr>
      </w:pPr>
      <w:r w:rsidRPr="00532026">
        <w:rPr>
          <w:bCs/>
        </w:rPr>
        <w:t>трудовой договор был расторгнут в течение отсроченного периода с даты начала срока действия Договора страхования;</w:t>
      </w:r>
    </w:p>
    <w:p w14:paraId="1863F3F2" w14:textId="2D25E81D" w:rsidR="009E267C" w:rsidRPr="00B029A1" w:rsidRDefault="009E267C" w:rsidP="000E2CE4">
      <w:pPr>
        <w:pStyle w:val="a5"/>
        <w:numPr>
          <w:ilvl w:val="0"/>
          <w:numId w:val="17"/>
        </w:numPr>
        <w:ind w:left="284" w:hanging="284"/>
        <w:mirrorIndents/>
        <w:jc w:val="both"/>
        <w:rPr>
          <w:bCs/>
        </w:rPr>
      </w:pPr>
      <w:r w:rsidRPr="00B029A1">
        <w:rPr>
          <w:bCs/>
        </w:rPr>
        <w:t>расторжение трудового договора с Застрахованным по основаниям, предусмотренным п. 1 ч. 1 ст. 81 ТК РФ, п. 2 ч. 1 ст. 81 ТК РФ, но с нарушением установленного порядка увольнения по указанным основаниям;</w:t>
      </w:r>
    </w:p>
    <w:p w14:paraId="4D925458" w14:textId="007078FD" w:rsidR="009E267C" w:rsidRPr="00B029A1" w:rsidRDefault="009E267C" w:rsidP="000E2CE4">
      <w:pPr>
        <w:pStyle w:val="a5"/>
        <w:numPr>
          <w:ilvl w:val="0"/>
          <w:numId w:val="17"/>
        </w:numPr>
        <w:ind w:left="284" w:hanging="284"/>
        <w:mirrorIndents/>
        <w:jc w:val="both"/>
        <w:rPr>
          <w:bCs/>
        </w:rPr>
      </w:pPr>
      <w:r w:rsidRPr="00532026">
        <w:rPr>
          <w:bCs/>
        </w:rPr>
        <w:t xml:space="preserve">расторжение трудового договора с Застрахованным, совершенное незаконно, а также </w:t>
      </w:r>
      <w:r w:rsidRPr="00B029A1">
        <w:rPr>
          <w:bCs/>
        </w:rPr>
        <w:t>исключительно с целью создать правовые последствия для осуществления страховой выплаты;</w:t>
      </w:r>
    </w:p>
    <w:p w14:paraId="01BA8E1D" w14:textId="68067065" w:rsidR="009E267C" w:rsidRPr="00B029A1" w:rsidRDefault="009E267C" w:rsidP="000E2CE4">
      <w:pPr>
        <w:pStyle w:val="a5"/>
        <w:numPr>
          <w:ilvl w:val="0"/>
          <w:numId w:val="17"/>
        </w:numPr>
        <w:ind w:left="284" w:hanging="284"/>
        <w:mirrorIndents/>
        <w:jc w:val="both"/>
        <w:rPr>
          <w:bCs/>
        </w:rPr>
      </w:pPr>
      <w:r w:rsidRPr="00B029A1">
        <w:rPr>
          <w:bCs/>
        </w:rPr>
        <w:t>расторжение трудового договора с Застрахованным по основаниям, предусмотренным ТК РФ (за исключением п. 1 ч. 1 ст. 81 ТК РФ, п. 2 ч. 1 ст. 81 ТК РФ), а также по основаниям, содержащимся в иных нормативно-правовых актах, регулирующих вопросы прекращения (расторжения) трудовых отношений отдельных категорий граждан, в том числе военнослужащих и приравненных к ним лиц;</w:t>
      </w:r>
    </w:p>
    <w:p w14:paraId="6CEA8F5A" w14:textId="1DAA7E74" w:rsidR="009E267C" w:rsidRPr="00532026" w:rsidRDefault="009E267C" w:rsidP="000E2CE4">
      <w:pPr>
        <w:pStyle w:val="a5"/>
        <w:numPr>
          <w:ilvl w:val="0"/>
          <w:numId w:val="17"/>
        </w:numPr>
        <w:ind w:left="284" w:hanging="284"/>
        <w:mirrorIndents/>
        <w:jc w:val="both"/>
        <w:rPr>
          <w:bCs/>
        </w:rPr>
      </w:pPr>
      <w:r w:rsidRPr="00532026">
        <w:rPr>
          <w:bCs/>
        </w:rPr>
        <w:t>Застрахованный на дату наступления события, имеющего признаки страхового, не состоял в трудовых отношениях с работодателем на основании трудового договора, заключенного на неопределенный срок и предусматривающего занятость на полный рабочий день;</w:t>
      </w:r>
    </w:p>
    <w:p w14:paraId="7D8A5EF6" w14:textId="1B82A680" w:rsidR="009E267C" w:rsidRPr="00532026" w:rsidRDefault="009E267C" w:rsidP="000E2CE4">
      <w:pPr>
        <w:pStyle w:val="a5"/>
        <w:numPr>
          <w:ilvl w:val="0"/>
          <w:numId w:val="17"/>
        </w:numPr>
        <w:ind w:left="284" w:hanging="284"/>
        <w:mirrorIndents/>
        <w:jc w:val="both"/>
        <w:rPr>
          <w:bCs/>
        </w:rPr>
      </w:pPr>
      <w:r w:rsidRPr="00532026">
        <w:rPr>
          <w:bCs/>
        </w:rPr>
        <w:t>Застрахованный на дату наступления события, имеющего признаки страхового случая, не получал вознаграждения за свой труд в форме ежемесячной заработной платы;</w:t>
      </w:r>
    </w:p>
    <w:p w14:paraId="406A1075" w14:textId="19FBD3BC" w:rsidR="009E267C" w:rsidRPr="00532026" w:rsidRDefault="009E267C" w:rsidP="000E2CE4">
      <w:pPr>
        <w:pStyle w:val="a5"/>
        <w:numPr>
          <w:ilvl w:val="0"/>
          <w:numId w:val="17"/>
        </w:numPr>
        <w:ind w:left="284" w:hanging="284"/>
        <w:mirrorIndents/>
        <w:jc w:val="both"/>
        <w:rPr>
          <w:bCs/>
        </w:rPr>
      </w:pPr>
      <w:r w:rsidRPr="00532026">
        <w:rPr>
          <w:bCs/>
        </w:rPr>
        <w:t>Застрахованный на дату наступления события, имеющего признаки страхового случая, являлся акционером (участником) организации работодателя; являлся индивидуальным предпринимателем/состоял в трудовых отношениях с индивидуальным предпринимателем, расторжение трудового договора с индивидуальным предпринимателем;</w:t>
      </w:r>
    </w:p>
    <w:p w14:paraId="4006338B" w14:textId="4BC20764" w:rsidR="009E267C" w:rsidRPr="00532026" w:rsidRDefault="009E267C" w:rsidP="000E2CE4">
      <w:pPr>
        <w:pStyle w:val="a5"/>
        <w:numPr>
          <w:ilvl w:val="0"/>
          <w:numId w:val="17"/>
        </w:numPr>
        <w:ind w:left="284" w:hanging="284"/>
        <w:mirrorIndents/>
        <w:jc w:val="both"/>
        <w:rPr>
          <w:bCs/>
        </w:rPr>
      </w:pPr>
      <w:r w:rsidRPr="00532026">
        <w:rPr>
          <w:bCs/>
        </w:rPr>
        <w:t>Застрахованный на дату наступления события, имеющего признаки страхового случая, являлся собственником/близким родственником собственника и/или руководителя работодателя (супруг(а), родитель, ребенок, усыновитель, усыновленный, родной брат, родная сестра, дедушка, бабушка, внуки);</w:t>
      </w:r>
    </w:p>
    <w:p w14:paraId="48F42992" w14:textId="08F805FD" w:rsidR="009E267C" w:rsidRPr="00532026" w:rsidRDefault="009E267C" w:rsidP="000E2CE4">
      <w:pPr>
        <w:pStyle w:val="a5"/>
        <w:numPr>
          <w:ilvl w:val="0"/>
          <w:numId w:val="17"/>
        </w:numPr>
        <w:ind w:left="284" w:hanging="284"/>
        <w:mirrorIndents/>
        <w:jc w:val="both"/>
        <w:rPr>
          <w:bCs/>
        </w:rPr>
      </w:pPr>
      <w:r w:rsidRPr="00532026">
        <w:rPr>
          <w:bCs/>
        </w:rPr>
        <w:t>Застрахованный на дату наступления события, имеющего признаки страхового случая, являлся временным, сезонным рабочим;</w:t>
      </w:r>
    </w:p>
    <w:p w14:paraId="59EBAA38" w14:textId="5F9BB042" w:rsidR="009E267C" w:rsidRPr="00B029A1" w:rsidRDefault="009E267C" w:rsidP="000E2CE4">
      <w:pPr>
        <w:pStyle w:val="a5"/>
        <w:numPr>
          <w:ilvl w:val="0"/>
          <w:numId w:val="17"/>
        </w:numPr>
        <w:ind w:left="284" w:hanging="284"/>
        <w:mirrorIndents/>
        <w:jc w:val="both"/>
        <w:rPr>
          <w:bCs/>
        </w:rPr>
      </w:pPr>
      <w:r w:rsidRPr="00532026">
        <w:rPr>
          <w:bCs/>
        </w:rPr>
        <w:t xml:space="preserve">Застрахованный на дату наступления события, имеющего признаки страхового, являлся временно нетрудоспособным по беременности и родам; находился в отпуске по уходу за </w:t>
      </w:r>
      <w:r w:rsidRPr="00B029A1">
        <w:rPr>
          <w:bCs/>
        </w:rPr>
        <w:t>ребенком;</w:t>
      </w:r>
    </w:p>
    <w:p w14:paraId="5D0B55CB" w14:textId="274A9E56" w:rsidR="009E267C" w:rsidRPr="00DC0BB4" w:rsidRDefault="009E267C" w:rsidP="000E2CE4">
      <w:pPr>
        <w:pStyle w:val="a5"/>
        <w:numPr>
          <w:ilvl w:val="0"/>
          <w:numId w:val="17"/>
        </w:numPr>
        <w:ind w:left="284" w:hanging="284"/>
        <w:mirrorIndents/>
        <w:jc w:val="both"/>
        <w:rPr>
          <w:bCs/>
        </w:rPr>
      </w:pPr>
      <w:r w:rsidRPr="00B029A1">
        <w:rPr>
          <w:bCs/>
        </w:rPr>
        <w:t>с лицами, на которых не распространяется страхование.</w:t>
      </w:r>
    </w:p>
    <w:p w14:paraId="3B205899" w14:textId="579C4ADF" w:rsidR="003C5955" w:rsidRDefault="00273ECE" w:rsidP="00676642">
      <w:pPr>
        <w:pStyle w:val="a5"/>
        <w:ind w:left="0"/>
        <w:mirrorIndents/>
        <w:jc w:val="both"/>
        <w:rPr>
          <w:bCs/>
        </w:rPr>
      </w:pPr>
      <w:r w:rsidRPr="009E267C">
        <w:rPr>
          <w:b/>
        </w:rPr>
        <w:t xml:space="preserve">Срок страхования (срок действия </w:t>
      </w:r>
      <w:r w:rsidR="0004450B" w:rsidRPr="009E267C">
        <w:rPr>
          <w:b/>
        </w:rPr>
        <w:t xml:space="preserve">Договора </w:t>
      </w:r>
      <w:r w:rsidRPr="009E267C">
        <w:rPr>
          <w:b/>
        </w:rPr>
        <w:t xml:space="preserve">страхования) </w:t>
      </w:r>
      <w:r w:rsidR="002116CB" w:rsidRPr="009E267C">
        <w:rPr>
          <w:bCs/>
        </w:rPr>
        <w:t>–</w:t>
      </w:r>
      <w:r w:rsidRPr="009E267C">
        <w:rPr>
          <w:b/>
        </w:rPr>
        <w:t xml:space="preserve"> </w:t>
      </w:r>
      <w:r w:rsidR="003C5955" w:rsidRPr="009E267C">
        <w:rPr>
          <w:bCs/>
        </w:rPr>
        <w:t>период времени, в течение которого на Застрахованного распространяется действие страховой защиты страхового риска.</w:t>
      </w:r>
      <w:r w:rsidR="00EF2803" w:rsidRPr="009E267C">
        <w:rPr>
          <w:bCs/>
        </w:rPr>
        <w:t xml:space="preserve"> Срок страхования в отношении Застрахованного составляет 3 (три) месяца с момента присоединения к Договору страхования.  </w:t>
      </w:r>
    </w:p>
    <w:p w14:paraId="21F12FEB" w14:textId="629F8C0A" w:rsidR="00862ECD" w:rsidRPr="00862ECD" w:rsidRDefault="00862ECD" w:rsidP="00862ECD">
      <w:pPr>
        <w:pStyle w:val="a5"/>
        <w:ind w:left="0"/>
        <w:mirrorIndents/>
        <w:jc w:val="both"/>
        <w:rPr>
          <w:bCs/>
        </w:rPr>
      </w:pPr>
      <w:r w:rsidRPr="00862ECD">
        <w:rPr>
          <w:b/>
        </w:rPr>
        <w:lastRenderedPageBreak/>
        <w:t xml:space="preserve">Страховая премия </w:t>
      </w:r>
      <w:r w:rsidRPr="00862ECD">
        <w:rPr>
          <w:bCs/>
        </w:rPr>
        <w:t>— плата за страхование, которую Страхователь обязан уплатить в порядке и в сроки, установленные Договором страхования. Размер страховой премии указан в Заявлении на страхование и в Ключевом информационном документе об условиях добровольного страхования.</w:t>
      </w:r>
    </w:p>
    <w:p w14:paraId="16DBF2B2" w14:textId="072A1322" w:rsidR="00974368" w:rsidRPr="00974368" w:rsidRDefault="00D81974" w:rsidP="00676642">
      <w:pPr>
        <w:widowControl w:val="0"/>
        <w:spacing w:after="0" w:line="240" w:lineRule="auto"/>
        <w:contextualSpacing/>
        <w:mirrorIndents/>
        <w:jc w:val="both"/>
        <w:rPr>
          <w:rFonts w:ascii="Times New Roman" w:eastAsia="Times New Roman" w:hAnsi="Times New Roman"/>
          <w:sz w:val="24"/>
          <w:szCs w:val="24"/>
        </w:rPr>
      </w:pPr>
      <w:r w:rsidRPr="00974368">
        <w:rPr>
          <w:rFonts w:ascii="Times New Roman" w:eastAsia="Times New Roman" w:hAnsi="Times New Roman"/>
          <w:b/>
          <w:bCs/>
          <w:sz w:val="24"/>
          <w:szCs w:val="24"/>
        </w:rPr>
        <w:t>Страховая сумма</w:t>
      </w:r>
      <w:r w:rsidRPr="00974368">
        <w:rPr>
          <w:rFonts w:ascii="Times New Roman" w:eastAsia="Times New Roman" w:hAnsi="Times New Roman"/>
          <w:sz w:val="24"/>
          <w:szCs w:val="24"/>
        </w:rPr>
        <w:t xml:space="preserve"> </w:t>
      </w:r>
      <w:r w:rsidR="002116CB" w:rsidRPr="00974368">
        <w:rPr>
          <w:rFonts w:ascii="Times New Roman" w:eastAsia="Times New Roman" w:hAnsi="Times New Roman"/>
          <w:sz w:val="24"/>
          <w:szCs w:val="24"/>
        </w:rPr>
        <w:t>–</w:t>
      </w:r>
      <w:r w:rsidRPr="00974368">
        <w:rPr>
          <w:rFonts w:ascii="Times New Roman" w:eastAsia="Times New Roman" w:hAnsi="Times New Roman"/>
          <w:sz w:val="24"/>
          <w:szCs w:val="24"/>
        </w:rPr>
        <w:t xml:space="preserve"> </w:t>
      </w:r>
      <w:r w:rsidR="00974368" w:rsidRPr="00974368">
        <w:rPr>
          <w:rFonts w:ascii="Times New Roman" w:eastAsia="Times New Roman" w:hAnsi="Times New Roman"/>
          <w:sz w:val="24"/>
          <w:szCs w:val="24"/>
        </w:rPr>
        <w:t>определенная Договором страхования денежная сумма, исходя из которой определяются размеры страховой премии и в пределах которой Страховщик осуществляет страховую выплату. Страховая сумма составляет 30 000 руб</w:t>
      </w:r>
      <w:r w:rsidR="00974368">
        <w:rPr>
          <w:rFonts w:ascii="Times New Roman" w:eastAsia="Times New Roman" w:hAnsi="Times New Roman"/>
          <w:sz w:val="24"/>
          <w:szCs w:val="24"/>
        </w:rPr>
        <w:t>лей</w:t>
      </w:r>
      <w:r w:rsidR="00974368" w:rsidRPr="00974368">
        <w:rPr>
          <w:rFonts w:ascii="Times New Roman" w:eastAsia="Times New Roman" w:hAnsi="Times New Roman"/>
          <w:sz w:val="24"/>
          <w:szCs w:val="24"/>
        </w:rPr>
        <w:t>.</w:t>
      </w:r>
    </w:p>
    <w:p w14:paraId="33214511" w14:textId="4CA3B1EF" w:rsidR="00753F54" w:rsidRPr="0067725D" w:rsidRDefault="00D81974" w:rsidP="00676642">
      <w:pPr>
        <w:widowControl w:val="0"/>
        <w:spacing w:after="0" w:line="240" w:lineRule="auto"/>
        <w:contextualSpacing/>
        <w:mirrorIndents/>
        <w:jc w:val="both"/>
        <w:rPr>
          <w:rFonts w:ascii="Times New Roman" w:eastAsia="Times New Roman" w:hAnsi="Times New Roman"/>
          <w:sz w:val="24"/>
          <w:szCs w:val="24"/>
        </w:rPr>
      </w:pPr>
      <w:r w:rsidRPr="00753F54">
        <w:rPr>
          <w:rFonts w:ascii="Times New Roman" w:eastAsia="Times New Roman" w:hAnsi="Times New Roman"/>
          <w:b/>
          <w:bCs/>
          <w:sz w:val="24"/>
          <w:szCs w:val="24"/>
        </w:rPr>
        <w:t>Страховая выплата</w:t>
      </w:r>
      <w:r w:rsidRPr="00753F54">
        <w:rPr>
          <w:rFonts w:ascii="Times New Roman" w:eastAsia="Times New Roman" w:hAnsi="Times New Roman"/>
          <w:sz w:val="24"/>
          <w:szCs w:val="24"/>
        </w:rPr>
        <w:t xml:space="preserve"> – </w:t>
      </w:r>
      <w:r w:rsidR="00753F54" w:rsidRPr="00753F54">
        <w:rPr>
          <w:rFonts w:ascii="Times New Roman" w:eastAsia="Times New Roman" w:hAnsi="Times New Roman"/>
          <w:sz w:val="24"/>
          <w:szCs w:val="24"/>
        </w:rPr>
        <w:t>денежная сумма, установленн</w:t>
      </w:r>
      <w:r w:rsidR="00753F54">
        <w:rPr>
          <w:rFonts w:ascii="Times New Roman" w:eastAsia="Times New Roman" w:hAnsi="Times New Roman"/>
          <w:sz w:val="24"/>
          <w:szCs w:val="24"/>
        </w:rPr>
        <w:t>ая</w:t>
      </w:r>
      <w:r w:rsidR="00753F54" w:rsidRPr="00753F54">
        <w:rPr>
          <w:rFonts w:ascii="Times New Roman" w:eastAsia="Times New Roman" w:hAnsi="Times New Roman"/>
          <w:sz w:val="24"/>
          <w:szCs w:val="24"/>
        </w:rPr>
        <w:t xml:space="preserve"> Договором страхования, </w:t>
      </w:r>
      <w:r w:rsidR="00753F54">
        <w:rPr>
          <w:rFonts w:ascii="Times New Roman" w:eastAsia="Times New Roman" w:hAnsi="Times New Roman"/>
          <w:sz w:val="24"/>
          <w:szCs w:val="24"/>
        </w:rPr>
        <w:t xml:space="preserve">которая </w:t>
      </w:r>
      <w:r w:rsidR="00753F54" w:rsidRPr="00753F54">
        <w:rPr>
          <w:rFonts w:ascii="Times New Roman" w:eastAsia="Times New Roman" w:hAnsi="Times New Roman"/>
          <w:sz w:val="24"/>
          <w:szCs w:val="24"/>
        </w:rPr>
        <w:t xml:space="preserve">выплачивается Страховщиком Застрахованному лицу, Выгодоприобретателю при наступлении страхового случая. При наступлении страхового случая по программе страхования «Дожитие Застрахованного до потери постоянной работы по независящим от него причинам» страховая выплата производится в размере 1/4 (одной четвертой) от размера страховой </w:t>
      </w:r>
      <w:r w:rsidR="00D64549">
        <w:rPr>
          <w:rFonts w:ascii="Times New Roman" w:eastAsia="Times New Roman" w:hAnsi="Times New Roman"/>
          <w:sz w:val="24"/>
          <w:szCs w:val="24"/>
        </w:rPr>
        <w:t>С</w:t>
      </w:r>
      <w:r w:rsidR="00753F54" w:rsidRPr="00753F54">
        <w:rPr>
          <w:rFonts w:ascii="Times New Roman" w:eastAsia="Times New Roman" w:hAnsi="Times New Roman"/>
          <w:sz w:val="24"/>
          <w:szCs w:val="24"/>
        </w:rPr>
        <w:t xml:space="preserve">уммы по данной программе страхования, установленной в отношении конкретного Застрахованного в Списке Застрахованных лиц, за каждые 30 (тридцать) дней непрерывного периода безработицы, начиная с 31 (тридцать первого) дня периода безработицы. Страховая выплата осуществляется ежемесячно за каждые предыдущие 30 (тридцать) дней. Общая продолжительность страховых выплат составляет не более 4 (четырех) периодов безработицы по всем страховым случаям в течение срока действия Договора страхования. Периодичность страховых выплат составляет раз в месяц при условии ежемесячного предоставления справки о регистрации Застрахованного в </w:t>
      </w:r>
      <w:r w:rsidR="00753F54" w:rsidRPr="0067725D">
        <w:rPr>
          <w:rFonts w:ascii="Times New Roman" w:eastAsia="Times New Roman" w:hAnsi="Times New Roman"/>
          <w:sz w:val="24"/>
          <w:szCs w:val="24"/>
        </w:rPr>
        <w:t>органах службы занятости в качестве безработного.</w:t>
      </w:r>
    </w:p>
    <w:p w14:paraId="47FC592D" w14:textId="1D9D116D" w:rsidR="00273ECE" w:rsidRDefault="00273ECE" w:rsidP="00676642">
      <w:pPr>
        <w:pStyle w:val="a5"/>
        <w:ind w:left="0"/>
        <w:mirrorIndents/>
        <w:rPr>
          <w:b/>
        </w:rPr>
      </w:pPr>
      <w:r w:rsidRPr="0067725D">
        <w:rPr>
          <w:b/>
        </w:rPr>
        <w:t xml:space="preserve">Порядок </w:t>
      </w:r>
      <w:r w:rsidR="005B6644" w:rsidRPr="0067725D">
        <w:rPr>
          <w:b/>
        </w:rPr>
        <w:t>действий при наступлении страхового случая.</w:t>
      </w:r>
    </w:p>
    <w:p w14:paraId="2C188468" w14:textId="77777777" w:rsidR="0067725D" w:rsidRDefault="0067725D" w:rsidP="0067725D">
      <w:pPr>
        <w:pStyle w:val="a5"/>
        <w:ind w:left="0"/>
        <w:mirrorIndents/>
        <w:jc w:val="both"/>
        <w:rPr>
          <w:bCs/>
        </w:rPr>
      </w:pPr>
      <w:r w:rsidRPr="0067725D">
        <w:rPr>
          <w:bCs/>
        </w:rPr>
        <w:t>При наступлении события, имеющего признаки страхового случая, Выгодоприобретатель должен известить Страховщика о наступлении события, имеющего признаки страхового случая, в течение 35 (тридцати пяти) календарных дней, начиная со дня, когда стало известно о наступлении события, имеющего признаки страхового случая, любым доступным способом, позволяющим объективно зафиксировать факт сообщения. В случае, если Выгодоприобретатель не известил Страховщика в указанный срок, при отсутствии объективных причин, препятствующих этому, Страховщик вправе отказать в выплате по данному событию.</w:t>
      </w:r>
      <w:r>
        <w:rPr>
          <w:bCs/>
        </w:rPr>
        <w:t xml:space="preserve"> </w:t>
      </w:r>
      <w:r w:rsidRPr="0067725D">
        <w:rPr>
          <w:bCs/>
        </w:rPr>
        <w:t>Для осуществления Страховщиком Страховой выплаты Выгодоприобретатель обязан предоставить документы, подтверждающие факт наступления Страхового случая. Застрахованный, Выгодоприобретатель при наступлении события, имеющего признаки страхового случая по программе страхования «Дожитие Застрахованного до потери постоянной работы по независящим от него причинам» обязан предоставить:</w:t>
      </w:r>
    </w:p>
    <w:p w14:paraId="7B9592D3" w14:textId="5A395B4D" w:rsidR="0067725D" w:rsidRPr="0067725D" w:rsidRDefault="0067725D" w:rsidP="000E2CE4">
      <w:pPr>
        <w:pStyle w:val="a5"/>
        <w:numPr>
          <w:ilvl w:val="0"/>
          <w:numId w:val="18"/>
        </w:numPr>
        <w:ind w:left="284" w:hanging="284"/>
        <w:mirrorIndents/>
        <w:jc w:val="both"/>
        <w:rPr>
          <w:bCs/>
        </w:rPr>
      </w:pPr>
      <w:r w:rsidRPr="0067725D">
        <w:rPr>
          <w:bCs/>
        </w:rPr>
        <w:t>заявление на страховую выплату, установленной Страховщиком формы, с указанием полных банковских реквизитов получателя страховой выплаты;</w:t>
      </w:r>
    </w:p>
    <w:p w14:paraId="6D438944" w14:textId="291C02C4" w:rsidR="0067725D" w:rsidRPr="0067725D" w:rsidRDefault="0067725D" w:rsidP="000E2CE4">
      <w:pPr>
        <w:pStyle w:val="a5"/>
        <w:numPr>
          <w:ilvl w:val="0"/>
          <w:numId w:val="18"/>
        </w:numPr>
        <w:ind w:left="284" w:hanging="284"/>
        <w:mirrorIndents/>
        <w:jc w:val="both"/>
        <w:rPr>
          <w:bCs/>
        </w:rPr>
      </w:pPr>
      <w:r w:rsidRPr="0067725D">
        <w:rPr>
          <w:bCs/>
        </w:rPr>
        <w:t>документ, удостоверяющий личность получателя страховой выплаты;</w:t>
      </w:r>
    </w:p>
    <w:p w14:paraId="2BA5F632" w14:textId="2E9252D8" w:rsidR="0067725D" w:rsidRPr="0067725D" w:rsidRDefault="0067725D" w:rsidP="000E2CE4">
      <w:pPr>
        <w:pStyle w:val="a5"/>
        <w:numPr>
          <w:ilvl w:val="0"/>
          <w:numId w:val="18"/>
        </w:numPr>
        <w:ind w:left="284" w:hanging="284"/>
        <w:mirrorIndents/>
        <w:jc w:val="both"/>
        <w:rPr>
          <w:bCs/>
        </w:rPr>
      </w:pPr>
      <w:r w:rsidRPr="0067725D">
        <w:rPr>
          <w:bCs/>
        </w:rPr>
        <w:t xml:space="preserve">справку из органов службы занятости о регистрации Застрахованного в качестве безработного – ежемесячно, в течении всего срока осуществления страховой выплаты. При этом представляемая справка должна быть выдана не ранее, чем через 30 (тридцать) дней с момента выдачи предыдущей справки, представленной Страховщику; </w:t>
      </w:r>
    </w:p>
    <w:p w14:paraId="136C09DD" w14:textId="74CCB32E" w:rsidR="0067725D" w:rsidRPr="0067725D" w:rsidRDefault="0067725D" w:rsidP="000E2CE4">
      <w:pPr>
        <w:pStyle w:val="a5"/>
        <w:numPr>
          <w:ilvl w:val="0"/>
          <w:numId w:val="18"/>
        </w:numPr>
        <w:ind w:left="284" w:hanging="284"/>
        <w:mirrorIndents/>
        <w:jc w:val="both"/>
        <w:rPr>
          <w:bCs/>
        </w:rPr>
      </w:pPr>
      <w:r w:rsidRPr="0067725D">
        <w:rPr>
          <w:bCs/>
        </w:rPr>
        <w:t>оригинал либо копию трудовой книжки, заверенную нотариально, с записью, подтверждающей увольнение Застрахованного по основаниям, предусмотренным п. 4.1. настоящего Договора; в случае наличия электронной трудовой книжки - выписку из лицевого счета пенсионного фонда, заверенную печатью и справку формы СТД-Р - сведения о трудовой деятельности у последнего работодателя, заверенную печатью</w:t>
      </w:r>
      <w:r w:rsidR="00573E3A">
        <w:rPr>
          <w:bCs/>
        </w:rPr>
        <w:t>;</w:t>
      </w:r>
    </w:p>
    <w:p w14:paraId="21DFFF45" w14:textId="46DC44DC" w:rsidR="0067725D" w:rsidRPr="0067725D" w:rsidRDefault="0067725D" w:rsidP="000E2CE4">
      <w:pPr>
        <w:pStyle w:val="a5"/>
        <w:numPr>
          <w:ilvl w:val="0"/>
          <w:numId w:val="18"/>
        </w:numPr>
        <w:ind w:left="284" w:hanging="284"/>
        <w:mirrorIndents/>
        <w:jc w:val="both"/>
        <w:rPr>
          <w:bCs/>
        </w:rPr>
      </w:pPr>
      <w:r w:rsidRPr="0067725D">
        <w:rPr>
          <w:bCs/>
        </w:rPr>
        <w:t>документ, подтверждающий надлежащим образом уведомление о сокращении численности или штата работников организации, или ликвидации организации;</w:t>
      </w:r>
    </w:p>
    <w:p w14:paraId="5289EAA9" w14:textId="438A6C11" w:rsidR="0067725D" w:rsidRPr="0067725D" w:rsidRDefault="0067725D" w:rsidP="000E2CE4">
      <w:pPr>
        <w:pStyle w:val="a5"/>
        <w:numPr>
          <w:ilvl w:val="0"/>
          <w:numId w:val="18"/>
        </w:numPr>
        <w:ind w:left="284" w:hanging="284"/>
        <w:mirrorIndents/>
        <w:jc w:val="both"/>
        <w:rPr>
          <w:bCs/>
        </w:rPr>
      </w:pPr>
      <w:r w:rsidRPr="0067725D">
        <w:rPr>
          <w:bCs/>
        </w:rPr>
        <w:t>приказ по личному составу о расторжении (прекращении действия) трудового договора;</w:t>
      </w:r>
    </w:p>
    <w:p w14:paraId="073653AB" w14:textId="04B31675" w:rsidR="003528AD" w:rsidRPr="00836677" w:rsidRDefault="0067725D" w:rsidP="000E2CE4">
      <w:pPr>
        <w:pStyle w:val="a5"/>
        <w:numPr>
          <w:ilvl w:val="0"/>
          <w:numId w:val="18"/>
        </w:numPr>
        <w:ind w:left="284" w:hanging="284"/>
        <w:mirrorIndents/>
        <w:rPr>
          <w:bCs/>
        </w:rPr>
      </w:pPr>
      <w:r w:rsidRPr="0067725D">
        <w:rPr>
          <w:bCs/>
        </w:rPr>
        <w:t>копию свидетельства о постановке на налоговый учет Выгодоприобретателя.</w:t>
      </w:r>
    </w:p>
    <w:p w14:paraId="678D3803" w14:textId="245A8F32" w:rsidR="00A9017F" w:rsidRPr="00DC2F1D" w:rsidRDefault="00A9017F" w:rsidP="00676642">
      <w:pPr>
        <w:pStyle w:val="a5"/>
        <w:ind w:left="0"/>
        <w:mirrorIndents/>
        <w:rPr>
          <w:b/>
        </w:rPr>
      </w:pPr>
      <w:r w:rsidRPr="00DC2F1D">
        <w:rPr>
          <w:b/>
        </w:rPr>
        <w:t>Информация о порядке отключения от программы страхования по Договору</w:t>
      </w:r>
      <w:r w:rsidR="00DC2F1D" w:rsidRPr="00DC2F1D">
        <w:rPr>
          <w:b/>
        </w:rPr>
        <w:t>.</w:t>
      </w:r>
    </w:p>
    <w:p w14:paraId="26471082" w14:textId="13F305E4" w:rsidR="00AA777B" w:rsidRDefault="00A9017F" w:rsidP="00676642">
      <w:pPr>
        <w:pStyle w:val="21"/>
        <w:contextualSpacing/>
        <w:mirrorIndents/>
        <w:rPr>
          <w:sz w:val="24"/>
          <w:szCs w:val="24"/>
        </w:rPr>
      </w:pPr>
      <w:r w:rsidRPr="00DC2F1D">
        <w:rPr>
          <w:sz w:val="24"/>
          <w:szCs w:val="24"/>
        </w:rPr>
        <w:lastRenderedPageBreak/>
        <w:t xml:space="preserve">Застрахованное лицо может в одностороннем внесудебном порядке расторгнуть (прекратить) Договор страхования в отношении себя, уведомив об этом </w:t>
      </w:r>
      <w:r w:rsidR="00150036" w:rsidRPr="00DC2F1D">
        <w:rPr>
          <w:sz w:val="24"/>
          <w:szCs w:val="24"/>
        </w:rPr>
        <w:t xml:space="preserve">Страховщика / </w:t>
      </w:r>
      <w:r w:rsidR="00836677" w:rsidRPr="00DC2F1D">
        <w:rPr>
          <w:sz w:val="24"/>
          <w:szCs w:val="24"/>
        </w:rPr>
        <w:t>Агента</w:t>
      </w:r>
      <w:r w:rsidR="00BA4902" w:rsidRPr="00DC2F1D">
        <w:rPr>
          <w:sz w:val="24"/>
          <w:szCs w:val="24"/>
        </w:rPr>
        <w:t>, путем подачи заявления</w:t>
      </w:r>
      <w:r w:rsidR="00BA4902" w:rsidRPr="00DC2F1D">
        <w:t xml:space="preserve"> </w:t>
      </w:r>
      <w:r w:rsidR="00BA4902" w:rsidRPr="00DC2F1D">
        <w:rPr>
          <w:sz w:val="24"/>
          <w:szCs w:val="24"/>
        </w:rPr>
        <w:t>об исключении его из числа застрахованных лиц по Договору страхования.</w:t>
      </w:r>
      <w:r w:rsidRPr="00DC2F1D">
        <w:rPr>
          <w:sz w:val="24"/>
          <w:szCs w:val="24"/>
        </w:rPr>
        <w:t xml:space="preserve"> При этом в случае обращения Застрахованного лица в адрес </w:t>
      </w:r>
      <w:r w:rsidR="00150036" w:rsidRPr="00DC2F1D">
        <w:rPr>
          <w:sz w:val="24"/>
          <w:szCs w:val="24"/>
        </w:rPr>
        <w:t xml:space="preserve">Страховщика / </w:t>
      </w:r>
      <w:r w:rsidR="00836677" w:rsidRPr="00DC2F1D">
        <w:rPr>
          <w:sz w:val="24"/>
          <w:szCs w:val="24"/>
        </w:rPr>
        <w:t>Агента</w:t>
      </w:r>
      <w:r w:rsidRPr="00DC2F1D">
        <w:rPr>
          <w:sz w:val="24"/>
          <w:szCs w:val="24"/>
        </w:rPr>
        <w:t xml:space="preserve"> с письменным заявлением об исключении из числа застрахованных лиц по Договору страхования в течение </w:t>
      </w:r>
      <w:r w:rsidR="00BA4902" w:rsidRPr="00DC2F1D">
        <w:rPr>
          <w:sz w:val="24"/>
          <w:szCs w:val="24"/>
        </w:rPr>
        <w:t>30</w:t>
      </w:r>
      <w:r w:rsidRPr="00DC2F1D">
        <w:rPr>
          <w:sz w:val="24"/>
          <w:szCs w:val="24"/>
        </w:rPr>
        <w:t xml:space="preserve"> (</w:t>
      </w:r>
      <w:r w:rsidR="00BA4902" w:rsidRPr="00DC2F1D">
        <w:rPr>
          <w:sz w:val="24"/>
          <w:szCs w:val="24"/>
        </w:rPr>
        <w:t>тридцати</w:t>
      </w:r>
      <w:r w:rsidRPr="00DC2F1D">
        <w:rPr>
          <w:sz w:val="24"/>
          <w:szCs w:val="24"/>
        </w:rPr>
        <w:t xml:space="preserve">) календарных дней </w:t>
      </w:r>
      <w:r w:rsidR="00BA4902" w:rsidRPr="00DC2F1D">
        <w:rPr>
          <w:sz w:val="24"/>
          <w:szCs w:val="24"/>
        </w:rPr>
        <w:t>со дня</w:t>
      </w:r>
      <w:r w:rsidR="00BA4902" w:rsidRPr="00DC2F1D">
        <w:t xml:space="preserve"> </w:t>
      </w:r>
      <w:r w:rsidR="00BA4902" w:rsidRPr="00DC2F1D">
        <w:rPr>
          <w:sz w:val="24"/>
          <w:szCs w:val="24"/>
        </w:rPr>
        <w:t>выражения Застрахованным согласия на оказание этой услуги</w:t>
      </w:r>
      <w:r w:rsidRPr="00DC2F1D">
        <w:rPr>
          <w:sz w:val="24"/>
          <w:szCs w:val="24"/>
        </w:rPr>
        <w:t xml:space="preserve">, при отсутствии в данном периоде событий, имеющих </w:t>
      </w:r>
      <w:r w:rsidRPr="00CB695D">
        <w:rPr>
          <w:sz w:val="24"/>
          <w:szCs w:val="24"/>
        </w:rPr>
        <w:t xml:space="preserve">признаки страхового случая, сумма уплаченной страховой премии и уплаченного вознаграждения за организацию страхования (плата за присоединение к Договору страхования) подлежит возврату в полном объеме. Возврат денежных средств осуществляет </w:t>
      </w:r>
      <w:r w:rsidR="00150036" w:rsidRPr="00CB695D">
        <w:rPr>
          <w:sz w:val="24"/>
          <w:szCs w:val="24"/>
        </w:rPr>
        <w:t xml:space="preserve">Страховщик / </w:t>
      </w:r>
      <w:r w:rsidR="00CB695D" w:rsidRPr="00CB695D">
        <w:rPr>
          <w:sz w:val="24"/>
          <w:szCs w:val="24"/>
        </w:rPr>
        <w:t>Агент</w:t>
      </w:r>
      <w:r w:rsidRPr="00CB695D">
        <w:rPr>
          <w:sz w:val="24"/>
          <w:szCs w:val="24"/>
        </w:rPr>
        <w:t xml:space="preserve"> в срок, не</w:t>
      </w:r>
      <w:r w:rsidR="00150036" w:rsidRPr="00CB695D">
        <w:rPr>
          <w:sz w:val="24"/>
          <w:szCs w:val="24"/>
        </w:rPr>
        <w:t> </w:t>
      </w:r>
      <w:r w:rsidRPr="00CB695D">
        <w:rPr>
          <w:sz w:val="24"/>
          <w:szCs w:val="24"/>
        </w:rPr>
        <w:t>превышающий 7 (семь) рабочих дней со дня получения письменного заявления об исключении из числа застрахованных лиц по Договору страхования.</w:t>
      </w:r>
      <w:r w:rsidR="00BA4902" w:rsidRPr="00CB695D">
        <w:rPr>
          <w:sz w:val="24"/>
          <w:szCs w:val="24"/>
        </w:rPr>
        <w:t xml:space="preserve"> </w:t>
      </w:r>
      <w:r w:rsidRPr="00CB695D">
        <w:rPr>
          <w:sz w:val="24"/>
          <w:szCs w:val="24"/>
        </w:rPr>
        <w:t xml:space="preserve">В случае обращения Застрахованного лица в адрес </w:t>
      </w:r>
      <w:r w:rsidR="00150036" w:rsidRPr="00CB695D">
        <w:rPr>
          <w:sz w:val="24"/>
          <w:szCs w:val="24"/>
        </w:rPr>
        <w:t xml:space="preserve">Страховщика / </w:t>
      </w:r>
      <w:r w:rsidR="00CB695D" w:rsidRPr="00CB695D">
        <w:rPr>
          <w:sz w:val="24"/>
          <w:szCs w:val="24"/>
        </w:rPr>
        <w:t xml:space="preserve">Агента </w:t>
      </w:r>
      <w:r w:rsidRPr="00CB695D">
        <w:rPr>
          <w:sz w:val="24"/>
          <w:szCs w:val="24"/>
        </w:rPr>
        <w:t xml:space="preserve">с письменным заявлением об исключении из числа застрахованных лиц по Договору страхования по истечении </w:t>
      </w:r>
      <w:r w:rsidR="00BA4902" w:rsidRPr="00CB695D">
        <w:rPr>
          <w:sz w:val="24"/>
          <w:szCs w:val="24"/>
        </w:rPr>
        <w:t>30</w:t>
      </w:r>
      <w:r w:rsidRPr="00CB695D">
        <w:rPr>
          <w:sz w:val="24"/>
          <w:szCs w:val="24"/>
        </w:rPr>
        <w:t xml:space="preserve"> </w:t>
      </w:r>
      <w:r w:rsidR="00BA4902" w:rsidRPr="00CB695D">
        <w:rPr>
          <w:sz w:val="24"/>
          <w:szCs w:val="24"/>
        </w:rPr>
        <w:t>(тридцати</w:t>
      </w:r>
      <w:r w:rsidRPr="00CB695D">
        <w:rPr>
          <w:sz w:val="24"/>
          <w:szCs w:val="24"/>
        </w:rPr>
        <w:t xml:space="preserve">) календарных дней с даты подачи </w:t>
      </w:r>
      <w:r w:rsidR="00BA4902" w:rsidRPr="00CB695D">
        <w:rPr>
          <w:sz w:val="24"/>
          <w:szCs w:val="24"/>
        </w:rPr>
        <w:t>з</w:t>
      </w:r>
      <w:r w:rsidRPr="00CB695D">
        <w:rPr>
          <w:sz w:val="24"/>
          <w:szCs w:val="24"/>
        </w:rPr>
        <w:t>аявления, либо в случае наличия событий, имеющих признаки страховых случаев в период действия Договора</w:t>
      </w:r>
      <w:r w:rsidR="00CB695D" w:rsidRPr="00CB695D">
        <w:rPr>
          <w:sz w:val="24"/>
          <w:szCs w:val="24"/>
        </w:rPr>
        <w:t xml:space="preserve"> страхования</w:t>
      </w:r>
      <w:r w:rsidRPr="00CB695D">
        <w:rPr>
          <w:sz w:val="24"/>
          <w:szCs w:val="24"/>
        </w:rPr>
        <w:t xml:space="preserve"> в отношении Застрахованного лица, сумма платы за присоединение к Договору страхования (сумма уплаченной страховой премии и уплаченного вознаграждения за организацию страхования) возврату не подлежит.</w:t>
      </w:r>
    </w:p>
    <w:p w14:paraId="00F2BCA0" w14:textId="77777777" w:rsidR="00E72F85" w:rsidRDefault="00E72F85" w:rsidP="00E72F85">
      <w:pPr>
        <w:pStyle w:val="21"/>
        <w:contextualSpacing/>
        <w:mirrorIndents/>
        <w:rPr>
          <w:sz w:val="24"/>
          <w:szCs w:val="24"/>
          <w:lang w:bidi="ru-RU"/>
        </w:rPr>
      </w:pPr>
    </w:p>
    <w:p w14:paraId="1F95E16E" w14:textId="77777777" w:rsidR="00E72F85" w:rsidRPr="00E72F85" w:rsidRDefault="00E72F85" w:rsidP="00E72F85">
      <w:pPr>
        <w:pStyle w:val="21"/>
        <w:contextualSpacing/>
        <w:mirrorIndents/>
        <w:rPr>
          <w:sz w:val="24"/>
          <w:szCs w:val="24"/>
          <w:highlight w:val="yellow"/>
          <w:lang w:bidi="ru-RU"/>
        </w:rPr>
      </w:pPr>
    </w:p>
    <w:p w14:paraId="22363E2E" w14:textId="608F62B4" w:rsidR="00D543D5" w:rsidRPr="00676642" w:rsidRDefault="00D543D5" w:rsidP="00E72F85">
      <w:pPr>
        <w:pStyle w:val="21"/>
        <w:contextualSpacing/>
        <w:mirrorIndents/>
        <w:rPr>
          <w:sz w:val="24"/>
          <w:szCs w:val="24"/>
          <w:lang w:bidi="ru-RU"/>
        </w:rPr>
      </w:pPr>
    </w:p>
    <w:sectPr w:rsidR="00D543D5" w:rsidRPr="00676642" w:rsidSect="00A9017F">
      <w:pgSz w:w="12240" w:h="15840"/>
      <w:pgMar w:top="709" w:right="616"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7D"/>
    <w:multiLevelType w:val="hybridMultilevel"/>
    <w:tmpl w:val="F32A5D20"/>
    <w:lvl w:ilvl="0" w:tplc="63647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C324C"/>
    <w:multiLevelType w:val="hybridMultilevel"/>
    <w:tmpl w:val="7186B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301F7"/>
    <w:multiLevelType w:val="hybridMultilevel"/>
    <w:tmpl w:val="608E9644"/>
    <w:lvl w:ilvl="0" w:tplc="FF088D1E">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62D5"/>
    <w:multiLevelType w:val="hybridMultilevel"/>
    <w:tmpl w:val="B7AE2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7179E"/>
    <w:multiLevelType w:val="hybridMultilevel"/>
    <w:tmpl w:val="5B9E2CB8"/>
    <w:lvl w:ilvl="0" w:tplc="B114C76A">
      <w:start w:val="1"/>
      <w:numFmt w:val="decimal"/>
      <w:lvlText w:val="2.%1."/>
      <w:lvlJc w:val="left"/>
      <w:pPr>
        <w:ind w:left="761" w:hanging="360"/>
      </w:pPr>
      <w:rPr>
        <w:rFonts w:hint="default"/>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5" w15:restartNumberingAfterBreak="0">
    <w:nsid w:val="1DF02472"/>
    <w:multiLevelType w:val="hybridMultilevel"/>
    <w:tmpl w:val="9F868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6F3043"/>
    <w:multiLevelType w:val="hybridMultilevel"/>
    <w:tmpl w:val="942A7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FD78E7"/>
    <w:multiLevelType w:val="multilevel"/>
    <w:tmpl w:val="1C62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4C2FA1"/>
    <w:multiLevelType w:val="multilevel"/>
    <w:tmpl w:val="C1C07824"/>
    <w:lvl w:ilvl="0">
      <w:start w:val="1"/>
      <w:numFmt w:val="decimal"/>
      <w:lvlText w:val="%1."/>
      <w:lvlJc w:val="left"/>
      <w:pPr>
        <w:ind w:left="360" w:hanging="360"/>
      </w:pPr>
      <w:rPr>
        <w:rFonts w:hint="default"/>
      </w:rPr>
    </w:lvl>
    <w:lvl w:ilvl="1">
      <w:start w:val="1"/>
      <w:numFmt w:val="decimal"/>
      <w:lvlText w:val="%1.%2."/>
      <w:lvlJc w:val="left"/>
      <w:pPr>
        <w:ind w:left="4897"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9" w15:restartNumberingAfterBreak="0">
    <w:nsid w:val="47D27BC3"/>
    <w:multiLevelType w:val="hybridMultilevel"/>
    <w:tmpl w:val="6A8884E2"/>
    <w:lvl w:ilvl="0" w:tplc="63647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845C6"/>
    <w:multiLevelType w:val="hybridMultilevel"/>
    <w:tmpl w:val="9DF8D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1C7B9E"/>
    <w:multiLevelType w:val="hybridMultilevel"/>
    <w:tmpl w:val="F5CE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927360"/>
    <w:multiLevelType w:val="hybridMultilevel"/>
    <w:tmpl w:val="2D4E52E6"/>
    <w:lvl w:ilvl="0" w:tplc="BF442D5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342375"/>
    <w:multiLevelType w:val="multilevel"/>
    <w:tmpl w:val="DDF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961DC4"/>
    <w:multiLevelType w:val="hybridMultilevel"/>
    <w:tmpl w:val="1D10604C"/>
    <w:lvl w:ilvl="0" w:tplc="63647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835B3F"/>
    <w:multiLevelType w:val="multilevel"/>
    <w:tmpl w:val="C1C07824"/>
    <w:lvl w:ilvl="0">
      <w:start w:val="1"/>
      <w:numFmt w:val="decimal"/>
      <w:lvlText w:val="%1."/>
      <w:lvlJc w:val="left"/>
      <w:pPr>
        <w:ind w:left="360" w:hanging="360"/>
      </w:pPr>
      <w:rPr>
        <w:rFonts w:hint="default"/>
      </w:rPr>
    </w:lvl>
    <w:lvl w:ilvl="1">
      <w:start w:val="1"/>
      <w:numFmt w:val="decimal"/>
      <w:lvlText w:val="%1.%2."/>
      <w:lvlJc w:val="left"/>
      <w:pPr>
        <w:ind w:left="4897"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16" w15:restartNumberingAfterBreak="0">
    <w:nsid w:val="74D30317"/>
    <w:multiLevelType w:val="hybridMultilevel"/>
    <w:tmpl w:val="4D4A9D2C"/>
    <w:lvl w:ilvl="0" w:tplc="63647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511478"/>
    <w:multiLevelType w:val="hybridMultilevel"/>
    <w:tmpl w:val="22D21C42"/>
    <w:lvl w:ilvl="0" w:tplc="FA9E4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11374409">
    <w:abstractNumId w:val="7"/>
  </w:num>
  <w:num w:numId="2" w16cid:durableId="1025449120">
    <w:abstractNumId w:val="13"/>
  </w:num>
  <w:num w:numId="3" w16cid:durableId="1245845940">
    <w:abstractNumId w:val="10"/>
  </w:num>
  <w:num w:numId="4" w16cid:durableId="1853764408">
    <w:abstractNumId w:val="11"/>
  </w:num>
  <w:num w:numId="5" w16cid:durableId="1020201876">
    <w:abstractNumId w:val="8"/>
  </w:num>
  <w:num w:numId="6" w16cid:durableId="182744171">
    <w:abstractNumId w:val="15"/>
  </w:num>
  <w:num w:numId="7" w16cid:durableId="424306114">
    <w:abstractNumId w:val="5"/>
  </w:num>
  <w:num w:numId="8" w16cid:durableId="1230963791">
    <w:abstractNumId w:val="1"/>
  </w:num>
  <w:num w:numId="9" w16cid:durableId="1717654837">
    <w:abstractNumId w:val="3"/>
  </w:num>
  <w:num w:numId="10" w16cid:durableId="2068141350">
    <w:abstractNumId w:val="12"/>
  </w:num>
  <w:num w:numId="11" w16cid:durableId="169024833">
    <w:abstractNumId w:val="6"/>
  </w:num>
  <w:num w:numId="12" w16cid:durableId="354006">
    <w:abstractNumId w:val="4"/>
  </w:num>
  <w:num w:numId="13" w16cid:durableId="1523712010">
    <w:abstractNumId w:val="17"/>
  </w:num>
  <w:num w:numId="14" w16cid:durableId="1491631880">
    <w:abstractNumId w:val="2"/>
  </w:num>
  <w:num w:numId="15" w16cid:durableId="649672066">
    <w:abstractNumId w:val="0"/>
  </w:num>
  <w:num w:numId="16" w16cid:durableId="384256247">
    <w:abstractNumId w:val="14"/>
  </w:num>
  <w:num w:numId="17" w16cid:durableId="1989285111">
    <w:abstractNumId w:val="16"/>
  </w:num>
  <w:num w:numId="18" w16cid:durableId="846166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979"/>
    <w:rsid w:val="00025104"/>
    <w:rsid w:val="0004450B"/>
    <w:rsid w:val="00063098"/>
    <w:rsid w:val="000D49FD"/>
    <w:rsid w:val="000E2CE4"/>
    <w:rsid w:val="001024EE"/>
    <w:rsid w:val="00150036"/>
    <w:rsid w:val="00167562"/>
    <w:rsid w:val="001A3465"/>
    <w:rsid w:val="001A6950"/>
    <w:rsid w:val="001B2045"/>
    <w:rsid w:val="001C2E4F"/>
    <w:rsid w:val="001D7C1B"/>
    <w:rsid w:val="001E3702"/>
    <w:rsid w:val="001F4081"/>
    <w:rsid w:val="002116CB"/>
    <w:rsid w:val="00273ECE"/>
    <w:rsid w:val="002772BA"/>
    <w:rsid w:val="002D1338"/>
    <w:rsid w:val="003528AD"/>
    <w:rsid w:val="00395097"/>
    <w:rsid w:val="003A09CB"/>
    <w:rsid w:val="003C200E"/>
    <w:rsid w:val="003C5955"/>
    <w:rsid w:val="003E15A4"/>
    <w:rsid w:val="0043325B"/>
    <w:rsid w:val="004479DC"/>
    <w:rsid w:val="004771D7"/>
    <w:rsid w:val="00495356"/>
    <w:rsid w:val="004E52C8"/>
    <w:rsid w:val="00501276"/>
    <w:rsid w:val="00513942"/>
    <w:rsid w:val="00516CC0"/>
    <w:rsid w:val="00532026"/>
    <w:rsid w:val="00573E3A"/>
    <w:rsid w:val="00585598"/>
    <w:rsid w:val="005878F5"/>
    <w:rsid w:val="005A3AD4"/>
    <w:rsid w:val="005B6644"/>
    <w:rsid w:val="005E0F75"/>
    <w:rsid w:val="005F2640"/>
    <w:rsid w:val="00622EE9"/>
    <w:rsid w:val="006624F5"/>
    <w:rsid w:val="00666D8E"/>
    <w:rsid w:val="00673D03"/>
    <w:rsid w:val="00676642"/>
    <w:rsid w:val="0067725D"/>
    <w:rsid w:val="00683A2B"/>
    <w:rsid w:val="006D67CE"/>
    <w:rsid w:val="0074329B"/>
    <w:rsid w:val="00753F54"/>
    <w:rsid w:val="00790BA6"/>
    <w:rsid w:val="007E7CF3"/>
    <w:rsid w:val="00836677"/>
    <w:rsid w:val="00862ECD"/>
    <w:rsid w:val="008750A0"/>
    <w:rsid w:val="00885D21"/>
    <w:rsid w:val="008874E6"/>
    <w:rsid w:val="008930AF"/>
    <w:rsid w:val="008C6B13"/>
    <w:rsid w:val="008D0979"/>
    <w:rsid w:val="008E1D34"/>
    <w:rsid w:val="00922B4A"/>
    <w:rsid w:val="009344A7"/>
    <w:rsid w:val="00940A62"/>
    <w:rsid w:val="00974368"/>
    <w:rsid w:val="0098334E"/>
    <w:rsid w:val="0099583F"/>
    <w:rsid w:val="00997801"/>
    <w:rsid w:val="009C3FD6"/>
    <w:rsid w:val="009E267C"/>
    <w:rsid w:val="00A2185F"/>
    <w:rsid w:val="00A9017F"/>
    <w:rsid w:val="00AA1360"/>
    <w:rsid w:val="00AA777B"/>
    <w:rsid w:val="00AC1F2E"/>
    <w:rsid w:val="00B029A1"/>
    <w:rsid w:val="00B26066"/>
    <w:rsid w:val="00B55F4F"/>
    <w:rsid w:val="00B7228F"/>
    <w:rsid w:val="00BA4902"/>
    <w:rsid w:val="00C00765"/>
    <w:rsid w:val="00C266DF"/>
    <w:rsid w:val="00CB695D"/>
    <w:rsid w:val="00D543D5"/>
    <w:rsid w:val="00D64549"/>
    <w:rsid w:val="00D81974"/>
    <w:rsid w:val="00DA7F9C"/>
    <w:rsid w:val="00DC0BB4"/>
    <w:rsid w:val="00DC2F1D"/>
    <w:rsid w:val="00DD0461"/>
    <w:rsid w:val="00DD0F13"/>
    <w:rsid w:val="00E246CA"/>
    <w:rsid w:val="00E359BD"/>
    <w:rsid w:val="00E72F85"/>
    <w:rsid w:val="00E73A71"/>
    <w:rsid w:val="00E90466"/>
    <w:rsid w:val="00EA3FBA"/>
    <w:rsid w:val="00EC3524"/>
    <w:rsid w:val="00EE6120"/>
    <w:rsid w:val="00EF2803"/>
    <w:rsid w:val="00F76A2F"/>
    <w:rsid w:val="00F7735A"/>
    <w:rsid w:val="00F77369"/>
    <w:rsid w:val="00FD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E1052"/>
  <w14:defaultImageDpi w14:val="0"/>
  <w15:docId w15:val="{FAD923B5-9B6C-4A0C-8F49-D7E3D979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B4A"/>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20"/>
    <w:qFormat/>
    <w:rsid w:val="00922B4A"/>
    <w:rPr>
      <w:rFonts w:cs="Times New Roman"/>
      <w:i/>
      <w:iCs/>
    </w:rPr>
  </w:style>
  <w:style w:type="paragraph" w:customStyle="1" w:styleId="21">
    <w:name w:val="Основной текст 21"/>
    <w:basedOn w:val="a"/>
    <w:uiPriority w:val="99"/>
    <w:rsid w:val="00273ECE"/>
    <w:pPr>
      <w:overflowPunct w:val="0"/>
      <w:autoSpaceDE w:val="0"/>
      <w:autoSpaceDN w:val="0"/>
      <w:adjustRightInd w:val="0"/>
      <w:spacing w:after="0" w:line="240" w:lineRule="auto"/>
      <w:jc w:val="both"/>
      <w:textAlignment w:val="baseline"/>
    </w:pPr>
    <w:rPr>
      <w:rFonts w:ascii="Times New Roman" w:eastAsia="Times New Roman" w:hAnsi="Times New Roman"/>
      <w:lang w:eastAsia="en-US"/>
    </w:rPr>
  </w:style>
  <w:style w:type="paragraph" w:styleId="a5">
    <w:name w:val="List Paragraph"/>
    <w:basedOn w:val="a"/>
    <w:uiPriority w:val="34"/>
    <w:qFormat/>
    <w:rsid w:val="00273ECE"/>
    <w:pPr>
      <w:spacing w:after="0" w:line="240" w:lineRule="auto"/>
      <w:ind w:left="720"/>
      <w:contextualSpacing/>
    </w:pPr>
    <w:rPr>
      <w:rFonts w:ascii="Times New Roman" w:eastAsia="Times New Roman" w:hAnsi="Times New Roman"/>
      <w:sz w:val="24"/>
      <w:szCs w:val="24"/>
    </w:rPr>
  </w:style>
  <w:style w:type="paragraph" w:styleId="a6">
    <w:name w:val="No Spacing"/>
    <w:uiPriority w:val="1"/>
    <w:qFormat/>
    <w:rsid w:val="00273ECE"/>
    <w:pPr>
      <w:spacing w:after="0" w:line="240" w:lineRule="auto"/>
    </w:pPr>
    <w:rPr>
      <w:rFonts w:ascii="Calibri" w:eastAsia="Calibri" w:hAnsi="Calibri"/>
      <w:lang w:eastAsia="en-US"/>
    </w:rPr>
  </w:style>
  <w:style w:type="character" w:styleId="a7">
    <w:name w:val="annotation reference"/>
    <w:basedOn w:val="a0"/>
    <w:uiPriority w:val="99"/>
    <w:semiHidden/>
    <w:unhideWhenUsed/>
    <w:rsid w:val="00063098"/>
    <w:rPr>
      <w:sz w:val="16"/>
      <w:szCs w:val="16"/>
    </w:rPr>
  </w:style>
  <w:style w:type="paragraph" w:styleId="a8">
    <w:name w:val="annotation text"/>
    <w:basedOn w:val="a"/>
    <w:link w:val="a9"/>
    <w:uiPriority w:val="99"/>
    <w:semiHidden/>
    <w:unhideWhenUsed/>
    <w:rsid w:val="00063098"/>
    <w:pPr>
      <w:spacing w:line="240" w:lineRule="auto"/>
    </w:pPr>
    <w:rPr>
      <w:sz w:val="20"/>
      <w:szCs w:val="20"/>
    </w:rPr>
  </w:style>
  <w:style w:type="character" w:customStyle="1" w:styleId="a9">
    <w:name w:val="Текст примечания Знак"/>
    <w:basedOn w:val="a0"/>
    <w:link w:val="a8"/>
    <w:uiPriority w:val="99"/>
    <w:semiHidden/>
    <w:rsid w:val="00063098"/>
    <w:rPr>
      <w:sz w:val="20"/>
      <w:szCs w:val="20"/>
    </w:rPr>
  </w:style>
  <w:style w:type="paragraph" w:styleId="aa">
    <w:name w:val="annotation subject"/>
    <w:basedOn w:val="a8"/>
    <w:next w:val="a8"/>
    <w:link w:val="ab"/>
    <w:uiPriority w:val="99"/>
    <w:semiHidden/>
    <w:unhideWhenUsed/>
    <w:rsid w:val="00063098"/>
    <w:rPr>
      <w:b/>
      <w:bCs/>
    </w:rPr>
  </w:style>
  <w:style w:type="character" w:customStyle="1" w:styleId="ab">
    <w:name w:val="Тема примечания Знак"/>
    <w:basedOn w:val="a9"/>
    <w:link w:val="aa"/>
    <w:uiPriority w:val="99"/>
    <w:semiHidden/>
    <w:rsid w:val="00063098"/>
    <w:rPr>
      <w:b/>
      <w:bCs/>
      <w:sz w:val="20"/>
      <w:szCs w:val="20"/>
    </w:rPr>
  </w:style>
  <w:style w:type="paragraph" w:styleId="ac">
    <w:name w:val="Balloon Text"/>
    <w:basedOn w:val="a"/>
    <w:link w:val="ad"/>
    <w:uiPriority w:val="99"/>
    <w:semiHidden/>
    <w:unhideWhenUsed/>
    <w:rsid w:val="0006309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63098"/>
    <w:rPr>
      <w:rFonts w:ascii="Segoe UI" w:hAnsi="Segoe UI" w:cs="Segoe UI"/>
      <w:sz w:val="18"/>
      <w:szCs w:val="18"/>
    </w:rPr>
  </w:style>
  <w:style w:type="character" w:customStyle="1" w:styleId="1">
    <w:name w:val="Основной шрифт абзаца1"/>
    <w:rsid w:val="005E0F75"/>
  </w:style>
  <w:style w:type="character" w:styleId="ae">
    <w:name w:val="Hyperlink"/>
    <w:basedOn w:val="a0"/>
    <w:uiPriority w:val="99"/>
    <w:unhideWhenUsed/>
    <w:rsid w:val="00E246CA"/>
    <w:rPr>
      <w:color w:val="0563C1" w:themeColor="hyperlink"/>
      <w:u w:val="single"/>
    </w:rPr>
  </w:style>
  <w:style w:type="character" w:styleId="af">
    <w:name w:val="Unresolved Mention"/>
    <w:basedOn w:val="a0"/>
    <w:uiPriority w:val="99"/>
    <w:semiHidden/>
    <w:unhideWhenUsed/>
    <w:rsid w:val="00E24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84361">
      <w:bodyDiv w:val="1"/>
      <w:marLeft w:val="0"/>
      <w:marRight w:val="0"/>
      <w:marTop w:val="0"/>
      <w:marBottom w:val="0"/>
      <w:divBdr>
        <w:top w:val="none" w:sz="0" w:space="0" w:color="auto"/>
        <w:left w:val="none" w:sz="0" w:space="0" w:color="auto"/>
        <w:bottom w:val="none" w:sz="0" w:space="0" w:color="auto"/>
        <w:right w:val="none" w:sz="0" w:space="0" w:color="auto"/>
      </w:divBdr>
    </w:div>
    <w:div w:id="1399859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nlife.ru/upload/medialibrary/288/1uyos46dw725khusx21f20t47kkqyrpg/pravila_strahovaniya_ekspress_240119-01-od.pdf" TargetMode="External"/><Relationship Id="rId5" Type="http://schemas.openxmlformats.org/officeDocument/2006/relationships/hyperlink" Target="http://www.renlif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4</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Акопов Дмитрий Каренович</dc:creator>
  <cp:lastModifiedBy>Anastasiya Yarmak</cp:lastModifiedBy>
  <cp:revision>54</cp:revision>
  <dcterms:created xsi:type="dcterms:W3CDTF">2018-12-11T14:15:00Z</dcterms:created>
  <dcterms:modified xsi:type="dcterms:W3CDTF">2024-12-17T19:26:00Z</dcterms:modified>
</cp:coreProperties>
</file>